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3D073" w14:textId="200311DD"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r w:rsidRPr="00E640EA">
        <w:rPr>
          <w:b/>
          <w:caps/>
          <w:sz w:val="32"/>
          <w:szCs w:val="32"/>
        </w:rPr>
        <w:t>A</w:t>
      </w:r>
      <w:r w:rsidR="002C5536">
        <w:rPr>
          <w:b/>
          <w:caps/>
          <w:sz w:val="32"/>
          <w:szCs w:val="32"/>
        </w:rPr>
        <w:t xml:space="preserve"> -</w:t>
      </w:r>
      <w:r w:rsidRPr="00E640EA">
        <w:rPr>
          <w:b/>
          <w:caps/>
          <w:sz w:val="32"/>
          <w:szCs w:val="32"/>
        </w:rPr>
        <w:t xml:space="preserve">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14:paraId="23E0AE4F" w14:textId="77777777"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14:paraId="7D8BE111" w14:textId="77777777"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p w14:paraId="43D13B99" w14:textId="1D153ACD" w:rsidR="00C015AD" w:rsidRDefault="007833A3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C015AD" w:rsidRPr="000D2AD0">
        <w:rPr>
          <w:noProof/>
        </w:rPr>
        <w:t>A.1  Identifikační údaje</w:t>
      </w:r>
      <w:r w:rsidR="00C015AD">
        <w:rPr>
          <w:noProof/>
        </w:rPr>
        <w:tab/>
      </w:r>
      <w:r w:rsidR="00C015AD">
        <w:rPr>
          <w:noProof/>
        </w:rPr>
        <w:fldChar w:fldCharType="begin"/>
      </w:r>
      <w:r w:rsidR="00C015AD">
        <w:rPr>
          <w:noProof/>
        </w:rPr>
        <w:instrText xml:space="preserve"> PAGEREF _Toc55761502 \h </w:instrText>
      </w:r>
      <w:r w:rsidR="00C015AD">
        <w:rPr>
          <w:noProof/>
        </w:rPr>
      </w:r>
      <w:r w:rsidR="00C015AD">
        <w:rPr>
          <w:noProof/>
        </w:rPr>
        <w:fldChar w:fldCharType="separate"/>
      </w:r>
      <w:r w:rsidR="00716D1F">
        <w:rPr>
          <w:noProof/>
        </w:rPr>
        <w:t>2</w:t>
      </w:r>
      <w:r w:rsidR="00C015AD">
        <w:rPr>
          <w:noProof/>
        </w:rPr>
        <w:fldChar w:fldCharType="end"/>
      </w:r>
    </w:p>
    <w:p w14:paraId="4CE84748" w14:textId="384C42CA" w:rsidR="00C015AD" w:rsidRDefault="00C015AD">
      <w:pPr>
        <w:pStyle w:val="Obsah2"/>
        <w:tabs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0D2AD0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_Toc55761503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060361D0" w14:textId="2082FF68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_Toc55761504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4ACC1512" w14:textId="25A3CDE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_Toc55761505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12512956" w14:textId="6F8C7EC4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_Toc55761506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4EAB7AE5" w14:textId="13C4BA65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_Toc55761507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239674F1" w14:textId="2231637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_Toc55761508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5E10FB8B" w14:textId="28C31AA3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_Toc55761509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4C8EF3F7" w14:textId="6C9A186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_Toc55761510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233216DC" w14:textId="18219024" w:rsidR="00C015AD" w:rsidRDefault="00C015AD">
      <w:pPr>
        <w:pStyle w:val="Obsah2"/>
        <w:tabs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0D2AD0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_Toc55761511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53A3BE60" w14:textId="4A115FB5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_Toc55761512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4BCB5B84" w14:textId="41AAF8CF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_Toc55761513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5382AD58" w14:textId="4ABB2B58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_Toc55761514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5740F35E" w14:textId="4057AE22" w:rsidR="00C015AD" w:rsidRDefault="00C015AD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D2AD0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_Toc55761515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71C5344A" w14:textId="2AE447B8" w:rsidR="00C015AD" w:rsidRDefault="00C015AD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D2AD0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_Toc55761516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3573DE3D" w14:textId="2477296D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_Toc55761517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39219E9B" w14:textId="76F6D2DD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_Toc55761518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59CE6EFB" w14:textId="1FDEEF8B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_Toc55761519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5F8488BF" w14:textId="5E654E70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_Toc55761520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7A7EE0FF" w14:textId="76925362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_Toc55761521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708AA021" w14:textId="1B08897C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_Toc55761522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112DF7D2" w14:textId="5AFA9D5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_Toc55761523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2B88E112" w14:textId="6161948B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_Toc55761524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3D2F48B4" w14:textId="64DC9E74" w:rsidR="00C015AD" w:rsidRDefault="00C015AD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_Toc55761525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5A050113" w14:textId="65F62A0B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_Toc55761526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0D070E05" w14:textId="3A5CE058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_Toc55761527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62B1A0AB" w14:textId="5182E711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_Toc55761528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536DAB91" w14:textId="355860EC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_Toc55761529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315BC5A6" w14:textId="6103A2E3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_Toc55761530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28BA4154" w14:textId="2D8F2012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_Toc55761531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0C690D0F" w14:textId="0DC01FF7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_Toc55761532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3526AE40" w14:textId="23F4F34E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_Toc55761533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27F790C3" w14:textId="71C9FB5A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_Toc55761534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5F795591" w14:textId="1BC277D3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_Toc55761535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6</w:t>
      </w:r>
      <w:r>
        <w:rPr>
          <w:noProof/>
        </w:rPr>
        <w:fldChar w:fldCharType="end"/>
      </w:r>
    </w:p>
    <w:p w14:paraId="4CD47584" w14:textId="353DF88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_Toc55761536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6</w:t>
      </w:r>
      <w:r>
        <w:rPr>
          <w:noProof/>
        </w:rPr>
        <w:fldChar w:fldCharType="end"/>
      </w:r>
    </w:p>
    <w:p w14:paraId="0DAD1AA1" w14:textId="6C95CBBB" w:rsidR="00C015AD" w:rsidRDefault="00C015AD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_Toc55761537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6</w:t>
      </w:r>
      <w:r>
        <w:rPr>
          <w:noProof/>
        </w:rPr>
        <w:fldChar w:fldCharType="end"/>
      </w:r>
    </w:p>
    <w:p w14:paraId="451A4579" w14:textId="44E34584"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</w:p>
    <w:p w14:paraId="1BE81D0F" w14:textId="77777777" w:rsidR="007833A3" w:rsidRPr="00CC6AAC" w:rsidRDefault="007833A3" w:rsidP="00CC6AAC">
      <w:pPr>
        <w:pStyle w:val="Nadpis1"/>
        <w:spacing w:line="280" w:lineRule="exact"/>
        <w:rPr>
          <w:bCs/>
          <w:szCs w:val="24"/>
        </w:rPr>
      </w:pPr>
      <w:bookmarkStart w:id="0" w:name="_Toc327264448"/>
      <w:bookmarkStart w:id="1" w:name="_Toc327272773"/>
      <w:bookmarkStart w:id="2" w:name="_Toc55761502"/>
      <w:r w:rsidRPr="00CC6AAC">
        <w:rPr>
          <w:bCs/>
          <w:szCs w:val="24"/>
        </w:rPr>
        <w:lastRenderedPageBreak/>
        <w:t>A.1  Identifikační údaje</w:t>
      </w:r>
      <w:bookmarkEnd w:id="0"/>
      <w:bookmarkEnd w:id="1"/>
      <w:bookmarkEnd w:id="2"/>
    </w:p>
    <w:p w14:paraId="32AF83B8" w14:textId="77777777" w:rsidR="007833A3" w:rsidRPr="00CC6AAC" w:rsidRDefault="007833A3" w:rsidP="00CC6AAC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3" w:name="_Toc55761503"/>
      <w:r w:rsidRPr="00CC6AAC">
        <w:rPr>
          <w:i/>
          <w:sz w:val="24"/>
          <w:szCs w:val="24"/>
        </w:rPr>
        <w:t>A.1.1  Údaje o stavbě</w:t>
      </w:r>
      <w:bookmarkEnd w:id="3"/>
    </w:p>
    <w:p w14:paraId="125CF753" w14:textId="77777777" w:rsidR="007833A3" w:rsidRPr="00CC6AAC" w:rsidRDefault="007833A3" w:rsidP="00CC6AAC">
      <w:pPr>
        <w:pStyle w:val="Nadpis3"/>
        <w:spacing w:line="280" w:lineRule="exact"/>
      </w:pPr>
      <w:bookmarkStart w:id="4" w:name="_Toc55761504"/>
      <w:r w:rsidRPr="00CC6AAC">
        <w:t>a) název stavby</w:t>
      </w:r>
      <w:bookmarkEnd w:id="4"/>
      <w:r w:rsidRPr="00CC6AAC">
        <w:tab/>
      </w:r>
    </w:p>
    <w:p w14:paraId="6AF7B565" w14:textId="7276C426" w:rsidR="00BA6D8C" w:rsidRPr="00CC6AAC" w:rsidRDefault="007833A3" w:rsidP="00CC6AAC">
      <w:pPr>
        <w:spacing w:before="20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„Rekonstrukce </w:t>
      </w:r>
      <w:r w:rsidR="00BA6D8C" w:rsidRPr="00CC6AAC">
        <w:rPr>
          <w:sz w:val="24"/>
          <w:szCs w:val="24"/>
        </w:rPr>
        <w:t>topného kanálu z VS 21a - ÚT a TV (mezi bloky 214 a 215)“</w:t>
      </w:r>
    </w:p>
    <w:p w14:paraId="03C36452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79EC548F" w14:textId="77777777" w:rsidR="007833A3" w:rsidRPr="00CC6AAC" w:rsidRDefault="007833A3" w:rsidP="00CC6AAC">
      <w:pPr>
        <w:pStyle w:val="Nadpis3"/>
        <w:spacing w:line="280" w:lineRule="exact"/>
      </w:pPr>
      <w:bookmarkStart w:id="5" w:name="_Toc55761505"/>
      <w:r w:rsidRPr="00CC6AAC">
        <w:t>b) místo stavby</w:t>
      </w:r>
      <w:bookmarkEnd w:id="5"/>
    </w:p>
    <w:p w14:paraId="7235C29A" w14:textId="62D89BCF" w:rsidR="007833A3" w:rsidRPr="00CC6AAC" w:rsidRDefault="00BA6D8C" w:rsidP="00CC6AAC">
      <w:pPr>
        <w:spacing w:before="20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Prostor mezi blokem 214 - ulice Žatecká (č.p. 2449) a blokem 215 - ulice P. Jilemnického (č.p. 2452). Jedná se o stávající průlezný topný kanál mezi bloky 214 a 215.</w:t>
      </w:r>
      <w:r w:rsidR="007833A3" w:rsidRPr="00CC6AAC">
        <w:rPr>
          <w:sz w:val="24"/>
          <w:szCs w:val="24"/>
        </w:rPr>
        <w:t xml:space="preserve"> </w:t>
      </w:r>
    </w:p>
    <w:p w14:paraId="13777AAB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69A9BB2D" w14:textId="77777777" w:rsidR="007833A3" w:rsidRPr="00CC6AAC" w:rsidRDefault="00821BB9" w:rsidP="00CC6AAC">
      <w:pPr>
        <w:pStyle w:val="Nadpis3"/>
        <w:spacing w:line="280" w:lineRule="exact"/>
      </w:pPr>
      <w:bookmarkStart w:id="6" w:name="_Toc55761506"/>
      <w:r w:rsidRPr="00CC6AAC">
        <w:t>c)</w:t>
      </w:r>
      <w:r w:rsidR="007833A3" w:rsidRPr="00CC6AAC">
        <w:t xml:space="preserve"> kraj</w:t>
      </w:r>
      <w:bookmarkEnd w:id="6"/>
    </w:p>
    <w:p w14:paraId="2F7E8B02" w14:textId="77777777" w:rsidR="007833A3" w:rsidRPr="00CC6AAC" w:rsidRDefault="007833A3" w:rsidP="00CC6AAC">
      <w:pPr>
        <w:spacing w:before="200" w:line="280" w:lineRule="exact"/>
        <w:ind w:firstLine="567"/>
        <w:rPr>
          <w:sz w:val="24"/>
          <w:szCs w:val="24"/>
        </w:rPr>
      </w:pPr>
      <w:r w:rsidRPr="00CC6AAC">
        <w:rPr>
          <w:b/>
          <w:sz w:val="24"/>
          <w:szCs w:val="24"/>
        </w:rPr>
        <w:t xml:space="preserve"> </w:t>
      </w:r>
      <w:r w:rsidRPr="00CC6AAC">
        <w:rPr>
          <w:sz w:val="24"/>
          <w:szCs w:val="24"/>
        </w:rPr>
        <w:t>Ústecký</w:t>
      </w:r>
    </w:p>
    <w:p w14:paraId="24A7A784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4ED239FC" w14:textId="77777777" w:rsidR="007833A3" w:rsidRPr="00CC6AAC" w:rsidRDefault="00821BB9" w:rsidP="00CC6AAC">
      <w:pPr>
        <w:pStyle w:val="Nadpis3"/>
        <w:spacing w:line="280" w:lineRule="exact"/>
      </w:pPr>
      <w:bookmarkStart w:id="7" w:name="_Toc55761507"/>
      <w:r w:rsidRPr="00CC6AAC">
        <w:t>d</w:t>
      </w:r>
      <w:r w:rsidR="007833A3" w:rsidRPr="00CC6AAC">
        <w:t>) charakter stavby</w:t>
      </w:r>
      <w:bookmarkEnd w:id="7"/>
    </w:p>
    <w:p w14:paraId="720759E0" w14:textId="77777777" w:rsidR="007833A3" w:rsidRPr="00CC6AAC" w:rsidRDefault="007833A3" w:rsidP="00CC6AAC">
      <w:pPr>
        <w:spacing w:before="20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Rekonstrukce</w:t>
      </w:r>
    </w:p>
    <w:p w14:paraId="1F0FE4B5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3FC5B0D2" w14:textId="77777777" w:rsidR="007833A3" w:rsidRPr="00CC6AAC" w:rsidRDefault="00821BB9" w:rsidP="00CC6AAC">
      <w:pPr>
        <w:pStyle w:val="Nadpis3"/>
        <w:spacing w:line="280" w:lineRule="exact"/>
      </w:pPr>
      <w:bookmarkStart w:id="8" w:name="_Toc55761508"/>
      <w:r w:rsidRPr="00CC6AAC">
        <w:t>e</w:t>
      </w:r>
      <w:r w:rsidR="007833A3" w:rsidRPr="00CC6AAC">
        <w:t>) dodavatel stavby</w:t>
      </w:r>
      <w:bookmarkEnd w:id="8"/>
    </w:p>
    <w:p w14:paraId="1E1D438E" w14:textId="77777777" w:rsidR="007833A3" w:rsidRPr="00CC6AAC" w:rsidRDefault="007833A3" w:rsidP="00CC6AAC">
      <w:pPr>
        <w:spacing w:before="20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bude určen výběrovým řízením</w:t>
      </w:r>
    </w:p>
    <w:p w14:paraId="63B55B33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3F78B1B5" w14:textId="77777777" w:rsidR="007833A3" w:rsidRPr="00CC6AAC" w:rsidRDefault="00821BB9" w:rsidP="00CC6AAC">
      <w:pPr>
        <w:pStyle w:val="Nadpis3"/>
        <w:spacing w:line="280" w:lineRule="exact"/>
      </w:pPr>
      <w:bookmarkStart w:id="9" w:name="_Toc55761509"/>
      <w:r w:rsidRPr="00CC6AAC">
        <w:t>f</w:t>
      </w:r>
      <w:r w:rsidR="007833A3" w:rsidRPr="00CC6AAC">
        <w:t>) předmět projektové dokumentace</w:t>
      </w:r>
      <w:bookmarkEnd w:id="9"/>
      <w:r w:rsidR="007833A3" w:rsidRPr="00CC6AAC">
        <w:tab/>
      </w:r>
    </w:p>
    <w:p w14:paraId="1D102F66" w14:textId="27A34AEC" w:rsidR="00C9660E" w:rsidRPr="00CC6AAC" w:rsidRDefault="007833A3" w:rsidP="00CC6AAC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 xml:space="preserve">Předpokládaná stavba obsahuje výměnu stávajících rozvodů </w:t>
      </w:r>
      <w:r w:rsidR="00C9660E" w:rsidRPr="00CC6AAC">
        <w:rPr>
          <w:sz w:val="24"/>
          <w:szCs w:val="24"/>
        </w:rPr>
        <w:t xml:space="preserve">topné vody (ÚT-P přívod a ÚT-Z zpátečka), </w:t>
      </w:r>
      <w:r w:rsidR="00AB2C26" w:rsidRPr="00CC6AAC">
        <w:rPr>
          <w:sz w:val="24"/>
          <w:szCs w:val="24"/>
        </w:rPr>
        <w:t xml:space="preserve">teplé vody </w:t>
      </w:r>
      <w:r w:rsidR="00C9660E" w:rsidRPr="00CC6AAC">
        <w:rPr>
          <w:sz w:val="24"/>
          <w:szCs w:val="24"/>
        </w:rPr>
        <w:t xml:space="preserve">(TV) </w:t>
      </w:r>
      <w:r w:rsidR="00AB2C26" w:rsidRPr="00CC6AAC">
        <w:rPr>
          <w:sz w:val="24"/>
          <w:szCs w:val="24"/>
        </w:rPr>
        <w:t xml:space="preserve">a cirkulace </w:t>
      </w:r>
      <w:r w:rsidR="00C9660E" w:rsidRPr="00CC6AAC">
        <w:rPr>
          <w:sz w:val="24"/>
          <w:szCs w:val="24"/>
        </w:rPr>
        <w:t xml:space="preserve">(C) </w:t>
      </w:r>
      <w:r w:rsidR="00AB2C26" w:rsidRPr="00CC6AAC">
        <w:rPr>
          <w:sz w:val="24"/>
          <w:szCs w:val="24"/>
        </w:rPr>
        <w:t xml:space="preserve">v průlezném topném </w:t>
      </w:r>
      <w:r w:rsidR="00CE5342" w:rsidRPr="00CC6AAC">
        <w:rPr>
          <w:sz w:val="24"/>
          <w:szCs w:val="24"/>
        </w:rPr>
        <w:t>kanálu</w:t>
      </w:r>
      <w:r w:rsidR="00AB2C26" w:rsidRPr="00CC6AAC">
        <w:rPr>
          <w:sz w:val="24"/>
          <w:szCs w:val="24"/>
        </w:rPr>
        <w:t xml:space="preserve"> </w:t>
      </w:r>
      <w:r w:rsidR="00C9660E" w:rsidRPr="00CC6AAC">
        <w:rPr>
          <w:sz w:val="24"/>
          <w:szCs w:val="24"/>
        </w:rPr>
        <w:t xml:space="preserve">vedeném </w:t>
      </w:r>
      <w:r w:rsidR="00AB2C26" w:rsidRPr="00CC6AAC">
        <w:rPr>
          <w:sz w:val="24"/>
          <w:szCs w:val="24"/>
        </w:rPr>
        <w:t>z</w:t>
      </w:r>
      <w:r w:rsidR="00C9660E" w:rsidRPr="00CC6AAC">
        <w:rPr>
          <w:sz w:val="24"/>
          <w:szCs w:val="24"/>
        </w:rPr>
        <w:t xml:space="preserve"> bloku 215 (č.p.2452) do bloku 214 (2449). </w:t>
      </w:r>
      <w:r w:rsidR="00100D87" w:rsidRPr="00CC6AAC">
        <w:rPr>
          <w:sz w:val="24"/>
          <w:szCs w:val="24"/>
        </w:rPr>
        <w:t>Stávající rozvody topné vody, teplé vody a cirkulace jsou přivedeny topným kanálem VS21a z výměníkové stanice VS 21 (ulice Vítězslava Nezvala).</w:t>
      </w:r>
    </w:p>
    <w:p w14:paraId="66628EA6" w14:textId="10F7238A" w:rsidR="007833A3" w:rsidRPr="00CC6AAC" w:rsidRDefault="007833A3" w:rsidP="00CC6AAC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i/>
          <w:sz w:val="24"/>
          <w:szCs w:val="24"/>
        </w:rPr>
      </w:pPr>
      <w:proofErr w:type="gramStart"/>
      <w:r w:rsidRPr="00CC6AAC">
        <w:rPr>
          <w:i/>
          <w:sz w:val="24"/>
          <w:szCs w:val="24"/>
        </w:rPr>
        <w:t>A.1.2  Údaje</w:t>
      </w:r>
      <w:proofErr w:type="gramEnd"/>
      <w:r w:rsidRPr="00CC6AAC">
        <w:rPr>
          <w:i/>
          <w:sz w:val="24"/>
          <w:szCs w:val="24"/>
        </w:rPr>
        <w:t xml:space="preserve"> o stavebníkovi</w:t>
      </w:r>
    </w:p>
    <w:p w14:paraId="6809B069" w14:textId="77777777" w:rsidR="00C9660E" w:rsidRPr="00CC6AAC" w:rsidRDefault="00C9660E" w:rsidP="00CC6AAC">
      <w:pPr>
        <w:pStyle w:val="Nadpis3"/>
        <w:spacing w:line="280" w:lineRule="exact"/>
      </w:pPr>
    </w:p>
    <w:p w14:paraId="6E0760C6" w14:textId="7F868E2F" w:rsidR="007833A3" w:rsidRPr="00CC6AAC" w:rsidRDefault="007833A3" w:rsidP="00CC6AAC">
      <w:pPr>
        <w:pStyle w:val="Nadpis3"/>
        <w:spacing w:line="280" w:lineRule="exact"/>
      </w:pPr>
      <w:bookmarkStart w:id="10" w:name="_Toc55761510"/>
      <w:r w:rsidRPr="00CC6AAC">
        <w:t>a) jméno, příjmení, obchodní firma, IČ, místo podnikání</w:t>
      </w:r>
      <w:bookmarkEnd w:id="10"/>
      <w:r w:rsidRPr="00CC6AAC">
        <w:tab/>
      </w:r>
    </w:p>
    <w:p w14:paraId="2C189068" w14:textId="77777777" w:rsidR="007833A3" w:rsidRPr="00CC6AAC" w:rsidRDefault="007833A3" w:rsidP="00CC6AAC">
      <w:pPr>
        <w:tabs>
          <w:tab w:val="left" w:pos="567"/>
          <w:tab w:val="left" w:pos="2835"/>
        </w:tabs>
        <w:spacing w:before="20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  </w:t>
      </w:r>
      <w:r w:rsidR="00A0401E" w:rsidRPr="00CC6AAC">
        <w:rPr>
          <w:sz w:val="24"/>
          <w:szCs w:val="24"/>
        </w:rPr>
        <w:t>Severočeská teplárenská, a.s.</w:t>
      </w:r>
      <w:r w:rsidRPr="00CC6AAC">
        <w:rPr>
          <w:sz w:val="24"/>
          <w:szCs w:val="24"/>
        </w:rPr>
        <w:t xml:space="preserve">, </w:t>
      </w:r>
      <w:r w:rsidR="00A0401E" w:rsidRPr="00CC6AAC">
        <w:rPr>
          <w:sz w:val="24"/>
          <w:szCs w:val="24"/>
        </w:rPr>
        <w:t xml:space="preserve">Teplárenská 2, </w:t>
      </w:r>
      <w:r w:rsidRPr="00CC6AAC">
        <w:rPr>
          <w:sz w:val="24"/>
          <w:szCs w:val="24"/>
        </w:rPr>
        <w:t>43401, Most</w:t>
      </w:r>
      <w:r w:rsidR="00CE5342" w:rsidRPr="00CC6AAC">
        <w:rPr>
          <w:sz w:val="24"/>
          <w:szCs w:val="24"/>
        </w:rPr>
        <w:t>, IČ 2873 3118</w:t>
      </w:r>
    </w:p>
    <w:p w14:paraId="45689EA7" w14:textId="77777777" w:rsidR="007833A3" w:rsidRPr="00CC6AAC" w:rsidRDefault="007833A3" w:rsidP="00CC6AAC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1" w:name="_Toc55761511"/>
      <w:r w:rsidRPr="00CC6AAC">
        <w:rPr>
          <w:i/>
          <w:sz w:val="24"/>
          <w:szCs w:val="24"/>
        </w:rPr>
        <w:t>A.1.3  Údaje o zpracovateli projektové dokumentace</w:t>
      </w:r>
      <w:bookmarkEnd w:id="11"/>
    </w:p>
    <w:p w14:paraId="599B4156" w14:textId="77777777" w:rsidR="007833A3" w:rsidRPr="00CC6AAC" w:rsidRDefault="007833A3" w:rsidP="00CC6AAC">
      <w:pPr>
        <w:pStyle w:val="Nadpis3"/>
        <w:spacing w:line="280" w:lineRule="exact"/>
      </w:pPr>
      <w:bookmarkStart w:id="12" w:name="_Toc55761512"/>
      <w:r w:rsidRPr="00CC6AAC">
        <w:t>a) jméno, příjmení, obchodní firma, IČ, místo podnikání nebo obchodní firma, IČ, adresa sídla</w:t>
      </w:r>
      <w:bookmarkEnd w:id="12"/>
    </w:p>
    <w:p w14:paraId="342663D3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3FD0587D" w14:textId="77777777" w:rsidR="007833A3" w:rsidRPr="00CC6AAC" w:rsidRDefault="007833A3" w:rsidP="00CC6AAC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I</w:t>
      </w:r>
      <w:r w:rsidR="00A0401E" w:rsidRPr="00CC6AAC">
        <w:rPr>
          <w:sz w:val="24"/>
          <w:szCs w:val="24"/>
        </w:rPr>
        <w:t>ng. Václav Remuta, Průběžná 3372, 43401 Most, IČ 6375 6617</w:t>
      </w:r>
      <w:r w:rsidRPr="00CC6AAC">
        <w:rPr>
          <w:sz w:val="24"/>
          <w:szCs w:val="24"/>
        </w:rPr>
        <w:t xml:space="preserve"> </w:t>
      </w:r>
    </w:p>
    <w:p w14:paraId="36DF8E26" w14:textId="77777777" w:rsidR="007833A3" w:rsidRPr="00CC6AAC" w:rsidRDefault="007833A3" w:rsidP="00CC6AAC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395D205F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13" w:name="_Toc55761513"/>
      <w:r w:rsidR="00821BB9" w:rsidRPr="00CC6AAC">
        <w:t>b</w:t>
      </w:r>
      <w:r w:rsidR="007833A3" w:rsidRPr="00CC6AAC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3"/>
    </w:p>
    <w:p w14:paraId="44AFAAD0" w14:textId="77777777" w:rsidR="007833A3" w:rsidRPr="00CC6AAC" w:rsidRDefault="007833A3" w:rsidP="00CC6AAC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2238C049" w14:textId="77777777" w:rsidR="007833A3" w:rsidRPr="00CC6AAC" w:rsidRDefault="007833A3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Ing. Václav Remuta, ČKAIT 0401228</w:t>
      </w:r>
      <w:r w:rsidR="00A0401E" w:rsidRPr="00CC6AAC">
        <w:rPr>
          <w:sz w:val="24"/>
          <w:szCs w:val="24"/>
        </w:rPr>
        <w:t>,</w:t>
      </w:r>
    </w:p>
    <w:p w14:paraId="7635785F" w14:textId="77777777" w:rsidR="00A0401E" w:rsidRPr="00CC6AAC" w:rsidRDefault="00A0401E" w:rsidP="00CC6AAC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Obor: </w:t>
      </w:r>
      <w:r w:rsidRPr="00CC6AAC">
        <w:rPr>
          <w:bCs/>
          <w:sz w:val="24"/>
          <w:szCs w:val="24"/>
        </w:rPr>
        <w:t>TE01 - technika prostředí staveb, vytápění a vzduchotechnika</w:t>
      </w:r>
    </w:p>
    <w:p w14:paraId="7C57DC21" w14:textId="77777777" w:rsidR="00B76547" w:rsidRPr="00CC6AAC" w:rsidRDefault="00B76547" w:rsidP="00CC6AAC">
      <w:pPr>
        <w:pStyle w:val="Nadpis4"/>
        <w:spacing w:line="280" w:lineRule="exact"/>
        <w:rPr>
          <w:snapToGrid w:val="0"/>
        </w:rPr>
      </w:pPr>
    </w:p>
    <w:p w14:paraId="3B9F5E8D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14" w:name="_Toc55761514"/>
      <w:r w:rsidR="00821BB9" w:rsidRPr="00CC6AAC">
        <w:rPr>
          <w:snapToGrid w:val="0"/>
        </w:rPr>
        <w:t>c</w:t>
      </w:r>
      <w:r w:rsidR="007833A3" w:rsidRPr="00CC6AAC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4"/>
    </w:p>
    <w:p w14:paraId="6BFB12E6" w14:textId="7F20961F" w:rsidR="007833A3" w:rsidRPr="00CC6AAC" w:rsidRDefault="007833A3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202C0D96" w14:textId="155CA950" w:rsidR="00100D87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D.1 Dokumentace stavebního objektu</w:t>
      </w:r>
    </w:p>
    <w:p w14:paraId="5AB34C9D" w14:textId="77777777" w:rsidR="0066205A" w:rsidRPr="00CC6AAC" w:rsidRDefault="00100D87" w:rsidP="0066205A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CC6AAC">
        <w:rPr>
          <w:b/>
          <w:sz w:val="24"/>
          <w:szCs w:val="24"/>
        </w:rPr>
        <w:t xml:space="preserve">Ing. </w:t>
      </w:r>
      <w:r w:rsidR="0066205A">
        <w:rPr>
          <w:b/>
          <w:sz w:val="24"/>
          <w:szCs w:val="24"/>
        </w:rPr>
        <w:t>Václav Remuta</w:t>
      </w:r>
      <w:r w:rsidRPr="00CC6AAC">
        <w:rPr>
          <w:b/>
          <w:sz w:val="24"/>
          <w:szCs w:val="24"/>
        </w:rPr>
        <w:t xml:space="preserve">, </w:t>
      </w:r>
      <w:r w:rsidR="0066205A" w:rsidRPr="00CC6AAC">
        <w:rPr>
          <w:b/>
          <w:sz w:val="24"/>
          <w:szCs w:val="24"/>
        </w:rPr>
        <w:t>TE01 ČKAIT 0401228</w:t>
      </w:r>
    </w:p>
    <w:p w14:paraId="1478741D" w14:textId="77777777" w:rsidR="00100D87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1A10ECEE" w14:textId="17D64EE2" w:rsidR="007833A3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D.2.1 </w:t>
      </w:r>
      <w:r w:rsidR="007833A3" w:rsidRPr="00CC6AAC">
        <w:rPr>
          <w:sz w:val="24"/>
          <w:szCs w:val="24"/>
        </w:rPr>
        <w:t xml:space="preserve">Technologická část </w:t>
      </w:r>
      <w:r w:rsidR="00AB2C26" w:rsidRPr="00CC6AAC">
        <w:rPr>
          <w:sz w:val="24"/>
          <w:szCs w:val="24"/>
        </w:rPr>
        <w:t>-</w:t>
      </w:r>
      <w:r w:rsidR="007833A3" w:rsidRPr="00CC6AAC">
        <w:rPr>
          <w:sz w:val="24"/>
          <w:szCs w:val="24"/>
        </w:rPr>
        <w:t xml:space="preserve"> rozvody </w:t>
      </w:r>
      <w:r w:rsidRPr="00CC6AAC">
        <w:rPr>
          <w:sz w:val="24"/>
          <w:szCs w:val="24"/>
        </w:rPr>
        <w:t>ÚT</w:t>
      </w:r>
    </w:p>
    <w:p w14:paraId="139CF25F" w14:textId="6756D051" w:rsidR="00100D87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D.2.2 Technologická část - rozvody TV a C</w:t>
      </w:r>
    </w:p>
    <w:p w14:paraId="165E252E" w14:textId="77777777" w:rsidR="007833A3" w:rsidRPr="00CC6AAC" w:rsidRDefault="007833A3" w:rsidP="00CC6AAC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CC6AAC">
        <w:rPr>
          <w:b/>
          <w:sz w:val="24"/>
          <w:szCs w:val="24"/>
        </w:rPr>
        <w:t>Ing. Václav Remuta, TE01 ČKAIT 0401228</w:t>
      </w:r>
    </w:p>
    <w:p w14:paraId="5D044F51" w14:textId="46ADCDF4" w:rsidR="00100D87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14C2F3E4" w14:textId="77777777" w:rsidR="00780CBC" w:rsidRPr="00CC6AAC" w:rsidRDefault="00780CBC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062F25EA" w14:textId="77777777" w:rsidR="007833A3" w:rsidRPr="00CC6AAC" w:rsidRDefault="007833A3" w:rsidP="00CC6AAC">
      <w:pPr>
        <w:pStyle w:val="Nadpis1"/>
        <w:spacing w:line="280" w:lineRule="exact"/>
        <w:rPr>
          <w:bCs/>
          <w:szCs w:val="24"/>
        </w:rPr>
      </w:pPr>
      <w:bookmarkStart w:id="15" w:name="_Toc55761515"/>
      <w:proofErr w:type="gramStart"/>
      <w:r w:rsidRPr="00CC6AAC">
        <w:rPr>
          <w:bCs/>
          <w:szCs w:val="24"/>
        </w:rPr>
        <w:t>A.2  Seznam</w:t>
      </w:r>
      <w:proofErr w:type="gramEnd"/>
      <w:r w:rsidRPr="00CC6AAC">
        <w:rPr>
          <w:bCs/>
          <w:szCs w:val="24"/>
        </w:rPr>
        <w:t xml:space="preserve"> vstupních podkladů</w:t>
      </w:r>
      <w:bookmarkEnd w:id="15"/>
    </w:p>
    <w:p w14:paraId="59CE3BB4" w14:textId="77777777" w:rsidR="007833A3" w:rsidRPr="00CC6AAC" w:rsidRDefault="007833A3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57D53CFC" w14:textId="77777777" w:rsidR="007833A3" w:rsidRPr="00CC6AAC" w:rsidRDefault="007833A3" w:rsidP="00CC6AAC">
      <w:pPr>
        <w:numPr>
          <w:ilvl w:val="0"/>
          <w:numId w:val="37"/>
        </w:numPr>
        <w:tabs>
          <w:tab w:val="left" w:pos="993"/>
        </w:tabs>
        <w:spacing w:line="280" w:lineRule="exact"/>
        <w:ind w:left="0"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Katastrální mapa</w:t>
      </w:r>
    </w:p>
    <w:p w14:paraId="2A916C29" w14:textId="77777777" w:rsidR="007833A3" w:rsidRPr="00CC6AAC" w:rsidRDefault="007833A3" w:rsidP="00CC6AAC">
      <w:pPr>
        <w:numPr>
          <w:ilvl w:val="0"/>
          <w:numId w:val="37"/>
        </w:numPr>
        <w:tabs>
          <w:tab w:val="left" w:pos="993"/>
        </w:tabs>
        <w:spacing w:line="280" w:lineRule="exact"/>
        <w:ind w:left="0"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Zadávací dokumentace a záměr investora</w:t>
      </w:r>
    </w:p>
    <w:p w14:paraId="27EF27DA" w14:textId="77777777" w:rsidR="007833A3" w:rsidRPr="00CC6AAC" w:rsidRDefault="007833A3" w:rsidP="00CC6AAC">
      <w:pPr>
        <w:numPr>
          <w:ilvl w:val="0"/>
          <w:numId w:val="37"/>
        </w:numPr>
        <w:tabs>
          <w:tab w:val="left" w:pos="993"/>
        </w:tabs>
        <w:spacing w:line="280" w:lineRule="exact"/>
        <w:ind w:left="0" w:firstLine="567"/>
        <w:jc w:val="both"/>
        <w:rPr>
          <w:b/>
          <w:sz w:val="24"/>
          <w:szCs w:val="24"/>
        </w:rPr>
      </w:pPr>
      <w:r w:rsidRPr="00CC6AAC">
        <w:rPr>
          <w:sz w:val="24"/>
          <w:szCs w:val="24"/>
        </w:rPr>
        <w:t>Zjištění a zaměření zhotovitelem PD na místě</w:t>
      </w:r>
    </w:p>
    <w:p w14:paraId="1CD8B090" w14:textId="145D6169" w:rsidR="007833A3" w:rsidRPr="00CC6AAC" w:rsidRDefault="007833A3" w:rsidP="00CC6AAC">
      <w:pPr>
        <w:pStyle w:val="Nadpis1"/>
        <w:spacing w:before="360" w:line="280" w:lineRule="exact"/>
        <w:rPr>
          <w:bCs/>
          <w:szCs w:val="24"/>
        </w:rPr>
      </w:pPr>
      <w:bookmarkStart w:id="16" w:name="_Toc55761516"/>
      <w:proofErr w:type="gramStart"/>
      <w:r w:rsidRPr="00CC6AAC">
        <w:rPr>
          <w:bCs/>
          <w:szCs w:val="24"/>
        </w:rPr>
        <w:t>A.3  Údaje</w:t>
      </w:r>
      <w:proofErr w:type="gramEnd"/>
      <w:r w:rsidRPr="00CC6AAC">
        <w:rPr>
          <w:bCs/>
          <w:szCs w:val="24"/>
        </w:rPr>
        <w:t xml:space="preserve"> o území</w:t>
      </w:r>
      <w:bookmarkEnd w:id="16"/>
    </w:p>
    <w:p w14:paraId="3FFA3A09" w14:textId="77777777" w:rsidR="00B76547" w:rsidRPr="00CC6AAC" w:rsidRDefault="00B76547" w:rsidP="00CC6AAC">
      <w:pPr>
        <w:pStyle w:val="Nadpis4"/>
        <w:spacing w:line="280" w:lineRule="exact"/>
      </w:pPr>
    </w:p>
    <w:p w14:paraId="7D914E2C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17" w:name="_Toc55761517"/>
      <w:r w:rsidR="007833A3" w:rsidRPr="00CC6AAC">
        <w:t>a) základní charakteristika území</w:t>
      </w:r>
      <w:bookmarkEnd w:id="17"/>
    </w:p>
    <w:p w14:paraId="0833527F" w14:textId="2D9C80A1" w:rsidR="00421259" w:rsidRPr="00CC6AAC" w:rsidRDefault="00421259" w:rsidP="00CC6AAC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Stavba se nachází v Ústeckém kraji, v městě Most, ul. Petra Jilemnického - blok 215 (č.p. 2452) a ul. Žatecká blok 214 (č.p. 2449) na pozemcích parcelní číslo: (viz C- situace katastrální) v katastrálním území Most II.</w:t>
      </w:r>
    </w:p>
    <w:p w14:paraId="2D680807" w14:textId="77777777" w:rsidR="00421259" w:rsidRPr="00CC6AAC" w:rsidRDefault="00421259" w:rsidP="00CC6AAC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sz w:val="24"/>
          <w:szCs w:val="24"/>
        </w:rPr>
      </w:pPr>
    </w:p>
    <w:p w14:paraId="1D2A3D8E" w14:textId="77777777" w:rsidR="00395754" w:rsidRPr="00CC6AAC" w:rsidRDefault="0082120F" w:rsidP="00CC6AAC">
      <w:pPr>
        <w:pStyle w:val="Nadpis3"/>
        <w:spacing w:line="280" w:lineRule="exact"/>
      </w:pPr>
      <w:r w:rsidRPr="00CC6AAC">
        <w:tab/>
      </w:r>
      <w:bookmarkStart w:id="18" w:name="_Toc55761518"/>
      <w:r w:rsidR="00395754" w:rsidRPr="00CC6AAC">
        <w:t>b) údaje o souladu s územně plánovací dokumentací, nebylo-li vydáno územní rozhodnutí nebo územní opatření, popřípadě nebyl-li vydán územní souhlas</w:t>
      </w:r>
      <w:bookmarkEnd w:id="18"/>
    </w:p>
    <w:p w14:paraId="78883418" w14:textId="77777777" w:rsidR="00E41BA3" w:rsidRPr="00CC6AAC" w:rsidRDefault="00E41BA3" w:rsidP="00CC6AAC">
      <w:pPr>
        <w:keepNext/>
        <w:widowControl w:val="0"/>
        <w:spacing w:line="280" w:lineRule="exact"/>
        <w:ind w:firstLine="567"/>
        <w:outlineLvl w:val="2"/>
        <w:rPr>
          <w:snapToGrid w:val="0"/>
          <w:sz w:val="24"/>
          <w:szCs w:val="24"/>
        </w:rPr>
      </w:pPr>
    </w:p>
    <w:p w14:paraId="1C436FD0" w14:textId="77777777" w:rsidR="00395754" w:rsidRPr="00CC6AAC" w:rsidRDefault="00395754" w:rsidP="00CC6AAC">
      <w:pPr>
        <w:keepNext/>
        <w:widowControl w:val="0"/>
        <w:spacing w:line="280" w:lineRule="exact"/>
        <w:ind w:firstLine="567"/>
        <w:outlineLvl w:val="2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>Jedná se o stávající topný kanál</w:t>
      </w:r>
    </w:p>
    <w:p w14:paraId="62253209" w14:textId="77777777" w:rsidR="00395754" w:rsidRPr="00CC6AAC" w:rsidRDefault="00395754" w:rsidP="00CC6AAC">
      <w:pPr>
        <w:keepNext/>
        <w:widowControl w:val="0"/>
        <w:spacing w:line="280" w:lineRule="exact"/>
        <w:ind w:firstLine="567"/>
        <w:outlineLvl w:val="2"/>
        <w:rPr>
          <w:snapToGrid w:val="0"/>
          <w:sz w:val="24"/>
          <w:szCs w:val="24"/>
        </w:rPr>
      </w:pPr>
    </w:p>
    <w:p w14:paraId="47FD7B4E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19" w:name="_Toc55761519"/>
      <w:r w:rsidR="007833A3" w:rsidRPr="00CC6AAC">
        <w:rPr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bookmarkEnd w:id="19"/>
    </w:p>
    <w:p w14:paraId="627038B9" w14:textId="1DF944A1" w:rsidR="007833A3" w:rsidRPr="00CC6AAC" w:rsidRDefault="007833A3" w:rsidP="00CC6AAC">
      <w:pPr>
        <w:keepNext/>
        <w:widowControl w:val="0"/>
        <w:spacing w:before="120" w:line="28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 xml:space="preserve">Vzhledem k tomu, že se jedná o rekonstrukci stávajících rozvodů </w:t>
      </w:r>
      <w:r w:rsidR="00780CBC" w:rsidRPr="00CC6AAC">
        <w:rPr>
          <w:snapToGrid w:val="0"/>
          <w:sz w:val="24"/>
          <w:szCs w:val="24"/>
        </w:rPr>
        <w:t xml:space="preserve">topné vody, </w:t>
      </w:r>
      <w:r w:rsidRPr="00CC6AAC">
        <w:rPr>
          <w:snapToGrid w:val="0"/>
          <w:sz w:val="24"/>
          <w:szCs w:val="24"/>
        </w:rPr>
        <w:t>teplé vody a cirkulace nebyl zadán požadavek na vyjádření, zda je stavba v souladu s územně plánovací dokumentací. Rovněž na stavbu nebylo vydáno územní rozhodnutí, územní opatření ani územní</w:t>
      </w:r>
      <w:r w:rsidR="00780CBC" w:rsidRPr="00CC6AAC">
        <w:rPr>
          <w:snapToGrid w:val="0"/>
          <w:sz w:val="24"/>
          <w:szCs w:val="24"/>
        </w:rPr>
        <w:t xml:space="preserve"> souhlas</w:t>
      </w:r>
      <w:r w:rsidRPr="00CC6AAC">
        <w:rPr>
          <w:snapToGrid w:val="0"/>
          <w:sz w:val="24"/>
          <w:szCs w:val="24"/>
        </w:rPr>
        <w:t>.</w:t>
      </w:r>
    </w:p>
    <w:p w14:paraId="36005AF2" w14:textId="77777777" w:rsidR="00780CBC" w:rsidRPr="00CC6AAC" w:rsidRDefault="00780CBC" w:rsidP="00CC6AAC">
      <w:pPr>
        <w:spacing w:line="280" w:lineRule="exact"/>
      </w:pPr>
    </w:p>
    <w:p w14:paraId="6E142EDC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lastRenderedPageBreak/>
        <w:tab/>
      </w:r>
      <w:bookmarkStart w:id="20" w:name="_Toc55761520"/>
      <w:r w:rsidR="007833A3" w:rsidRPr="00CC6AAC">
        <w:rPr>
          <w:snapToGrid w:val="0"/>
        </w:rPr>
        <w:t>d) údaje o dodržení obecných požadavků na využití území</w:t>
      </w:r>
      <w:bookmarkEnd w:id="20"/>
    </w:p>
    <w:p w14:paraId="1756A044" w14:textId="77777777" w:rsidR="007833A3" w:rsidRPr="00CC6AAC" w:rsidRDefault="007833A3" w:rsidP="00CC6AAC">
      <w:pPr>
        <w:keepNext/>
        <w:widowControl w:val="0"/>
        <w:spacing w:before="120" w:line="280" w:lineRule="exact"/>
        <w:ind w:firstLine="567"/>
        <w:outlineLvl w:val="2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 xml:space="preserve">Stavbou nedojde ke změně využívání území. </w:t>
      </w:r>
    </w:p>
    <w:p w14:paraId="714F0B5F" w14:textId="77777777" w:rsidR="00B76547" w:rsidRPr="00CC6AAC" w:rsidRDefault="00B76547" w:rsidP="00CC6AAC">
      <w:pPr>
        <w:pStyle w:val="Nadpis4"/>
        <w:spacing w:line="280" w:lineRule="exact"/>
        <w:rPr>
          <w:snapToGrid w:val="0"/>
        </w:rPr>
      </w:pPr>
    </w:p>
    <w:p w14:paraId="00741DF9" w14:textId="77777777" w:rsidR="00B76547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21" w:name="_Toc55761521"/>
      <w:r w:rsidR="00B76547" w:rsidRPr="00CC6AAC">
        <w:rPr>
          <w:snapToGrid w:val="0"/>
        </w:rPr>
        <w:t>e) údaje o splnění požadavků dotčených orgánů</w:t>
      </w:r>
      <w:bookmarkEnd w:id="21"/>
    </w:p>
    <w:p w14:paraId="01AE80A6" w14:textId="77777777" w:rsidR="007833A3" w:rsidRPr="00CC6AAC" w:rsidRDefault="007833A3" w:rsidP="00CC6AAC">
      <w:pPr>
        <w:tabs>
          <w:tab w:val="left" w:pos="0"/>
          <w:tab w:val="left" w:pos="2835"/>
        </w:tabs>
        <w:spacing w:before="120" w:line="280" w:lineRule="exact"/>
        <w:ind w:firstLine="567"/>
        <w:jc w:val="both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14:paraId="1E8A13B6" w14:textId="77777777" w:rsidR="00B76547" w:rsidRPr="00CC6AAC" w:rsidRDefault="00B76547" w:rsidP="00CC6AAC">
      <w:pPr>
        <w:pStyle w:val="Nadpis4"/>
        <w:spacing w:line="280" w:lineRule="exact"/>
        <w:rPr>
          <w:snapToGrid w:val="0"/>
        </w:rPr>
      </w:pPr>
    </w:p>
    <w:p w14:paraId="3222DCF5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22" w:name="_Toc55761522"/>
      <w:r w:rsidR="007833A3" w:rsidRPr="00CC6AAC">
        <w:rPr>
          <w:snapToGrid w:val="0"/>
        </w:rPr>
        <w:t>f) seznam výjimek a úlevových řešení</w:t>
      </w:r>
      <w:bookmarkEnd w:id="22"/>
    </w:p>
    <w:p w14:paraId="7E837828" w14:textId="77777777" w:rsidR="007833A3" w:rsidRPr="00CC6AAC" w:rsidRDefault="007833A3" w:rsidP="00CC6AAC">
      <w:pPr>
        <w:tabs>
          <w:tab w:val="left" w:pos="0"/>
          <w:tab w:val="left" w:pos="2835"/>
        </w:tabs>
        <w:spacing w:before="120" w:line="280" w:lineRule="exact"/>
        <w:ind w:firstLine="567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>Území nemá výjimky a úlevová řešení.</w:t>
      </w:r>
    </w:p>
    <w:p w14:paraId="14A5943A" w14:textId="77777777" w:rsidR="00B76547" w:rsidRPr="00CC6AAC" w:rsidRDefault="00B76547" w:rsidP="00CC6AAC">
      <w:pPr>
        <w:pStyle w:val="Nadpis4"/>
        <w:spacing w:line="280" w:lineRule="exact"/>
        <w:rPr>
          <w:snapToGrid w:val="0"/>
        </w:rPr>
      </w:pPr>
    </w:p>
    <w:p w14:paraId="2F343057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23" w:name="_Toc55761523"/>
      <w:r w:rsidR="007833A3" w:rsidRPr="00CC6AAC">
        <w:rPr>
          <w:snapToGrid w:val="0"/>
        </w:rPr>
        <w:t>g) seznam souvisejících a podmiňujících investic</w:t>
      </w:r>
      <w:bookmarkEnd w:id="23"/>
    </w:p>
    <w:p w14:paraId="002F4716" w14:textId="77777777" w:rsidR="007833A3" w:rsidRPr="00CC6AAC" w:rsidRDefault="007833A3" w:rsidP="00CC6AAC">
      <w:pPr>
        <w:spacing w:before="120" w:line="280" w:lineRule="exact"/>
        <w:ind w:firstLine="567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>Realizace stavby nevyžaduje koordinaci stavby ani investic s žádnými jinými stavbami.</w:t>
      </w:r>
    </w:p>
    <w:p w14:paraId="30C6C36D" w14:textId="77777777" w:rsidR="00B76547" w:rsidRPr="00CC6AAC" w:rsidRDefault="00B76547" w:rsidP="00CC6AAC">
      <w:pPr>
        <w:pStyle w:val="Nadpis4"/>
        <w:spacing w:line="280" w:lineRule="exact"/>
      </w:pPr>
    </w:p>
    <w:p w14:paraId="5443FB6C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4" w:name="_Toc55761524"/>
      <w:r w:rsidR="007833A3" w:rsidRPr="00CC6AAC">
        <w:t>h) seznam pozemků a staveb dotčených prováděním stavby (podle katastru nemovitostí)</w:t>
      </w:r>
      <w:bookmarkEnd w:id="24"/>
    </w:p>
    <w:p w14:paraId="31CAC2A9" w14:textId="77777777" w:rsidR="00421259" w:rsidRPr="00CC6AAC" w:rsidRDefault="00421259" w:rsidP="00CC6AAC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Rozsah stavby je zakreslen ve výkresech PD (</w:t>
      </w:r>
      <w:proofErr w:type="gramStart"/>
      <w:r w:rsidRPr="00CC6AAC">
        <w:rPr>
          <w:sz w:val="24"/>
          <w:szCs w:val="24"/>
        </w:rPr>
        <w:t>viz  C</w:t>
      </w:r>
      <w:proofErr w:type="gramEnd"/>
      <w:r w:rsidRPr="00CC6AAC">
        <w:rPr>
          <w:sz w:val="24"/>
          <w:szCs w:val="24"/>
        </w:rPr>
        <w:t xml:space="preserve"> - situace katastrální). Dotčené pozemky a objekty ve vlastnictví známých účastníků řízení dle následujícího seznamu:</w:t>
      </w:r>
    </w:p>
    <w:p w14:paraId="4A9A982C" w14:textId="77777777" w:rsidR="00421259" w:rsidRPr="00CC6AAC" w:rsidRDefault="00421259" w:rsidP="00CC6AAC">
      <w:pPr>
        <w:tabs>
          <w:tab w:val="left" w:pos="426"/>
          <w:tab w:val="left" w:pos="1701"/>
        </w:tabs>
        <w:spacing w:before="120" w:line="280" w:lineRule="exact"/>
        <w:ind w:firstLine="426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Obec:</w:t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  <w:t>Most (okres Most); 567027</w:t>
      </w:r>
    </w:p>
    <w:p w14:paraId="27CCB477" w14:textId="77777777" w:rsidR="00421259" w:rsidRPr="00CC6AAC" w:rsidRDefault="00421259" w:rsidP="00CC6AAC">
      <w:pPr>
        <w:tabs>
          <w:tab w:val="left" w:pos="426"/>
          <w:tab w:val="left" w:pos="1701"/>
        </w:tabs>
        <w:spacing w:before="120" w:line="280" w:lineRule="exact"/>
        <w:ind w:firstLine="426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Katastrální území:</w:t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  <w:t>Most II (okres Most)</w:t>
      </w:r>
    </w:p>
    <w:p w14:paraId="733402F5" w14:textId="77777777" w:rsidR="00421259" w:rsidRPr="00CC6AAC" w:rsidRDefault="00421259" w:rsidP="00CC6AAC">
      <w:pPr>
        <w:pBdr>
          <w:bottom w:val="single" w:sz="4" w:space="1" w:color="auto"/>
        </w:pBdr>
        <w:tabs>
          <w:tab w:val="left" w:pos="426"/>
          <w:tab w:val="left" w:pos="1701"/>
        </w:tabs>
        <w:spacing w:before="120" w:line="280" w:lineRule="exact"/>
        <w:ind w:left="284" w:firstLine="283"/>
        <w:jc w:val="both"/>
        <w:rPr>
          <w:sz w:val="24"/>
          <w:szCs w:val="24"/>
        </w:rPr>
      </w:pPr>
      <w:proofErr w:type="spellStart"/>
      <w:r w:rsidRPr="00CC6AAC">
        <w:rPr>
          <w:sz w:val="24"/>
          <w:szCs w:val="24"/>
        </w:rPr>
        <w:t>parc</w:t>
      </w:r>
      <w:proofErr w:type="spellEnd"/>
      <w:r w:rsidRPr="00CC6AAC">
        <w:rPr>
          <w:sz w:val="24"/>
          <w:szCs w:val="24"/>
        </w:rPr>
        <w:t>. číslo</w:t>
      </w:r>
      <w:r w:rsidRPr="00CC6AAC">
        <w:rPr>
          <w:sz w:val="24"/>
          <w:szCs w:val="24"/>
        </w:rPr>
        <w:tab/>
        <w:t>katastrální území</w:t>
      </w:r>
      <w:r w:rsidRPr="00CC6AAC">
        <w:rPr>
          <w:sz w:val="24"/>
          <w:szCs w:val="24"/>
        </w:rPr>
        <w:tab/>
        <w:t>vlastnické právo</w:t>
      </w:r>
    </w:p>
    <w:p w14:paraId="2D626704" w14:textId="77777777" w:rsidR="00421259" w:rsidRPr="00CC6AAC" w:rsidRDefault="00421259" w:rsidP="00CC6AAC">
      <w:pPr>
        <w:tabs>
          <w:tab w:val="left" w:pos="426"/>
          <w:tab w:val="left" w:pos="567"/>
          <w:tab w:val="left" w:pos="1276"/>
          <w:tab w:val="left" w:pos="2977"/>
        </w:tabs>
        <w:spacing w:before="120" w:line="280" w:lineRule="exact"/>
        <w:ind w:firstLine="426"/>
        <w:jc w:val="both"/>
        <w:rPr>
          <w:sz w:val="24"/>
          <w:szCs w:val="24"/>
        </w:rPr>
      </w:pPr>
      <w:r w:rsidRPr="00CC6AAC">
        <w:rPr>
          <w:sz w:val="24"/>
          <w:szCs w:val="24"/>
        </w:rPr>
        <w:tab/>
        <w:t>4175</w:t>
      </w:r>
      <w:r w:rsidRPr="00CC6AAC">
        <w:rPr>
          <w:sz w:val="24"/>
          <w:szCs w:val="24"/>
        </w:rPr>
        <w:tab/>
        <w:t>Most II [699594]</w:t>
      </w:r>
      <w:r w:rsidRPr="00CC6AAC">
        <w:rPr>
          <w:sz w:val="24"/>
          <w:szCs w:val="24"/>
        </w:rPr>
        <w:tab/>
        <w:t>Statutární město Most, Radniční 1/2, 43401 Most</w:t>
      </w:r>
    </w:p>
    <w:p w14:paraId="3316E197" w14:textId="77777777" w:rsidR="00421259" w:rsidRPr="00CC6AAC" w:rsidRDefault="00421259" w:rsidP="00CC6AAC">
      <w:pPr>
        <w:tabs>
          <w:tab w:val="left" w:pos="567"/>
          <w:tab w:val="left" w:pos="1276"/>
          <w:tab w:val="left" w:pos="2977"/>
          <w:tab w:val="left" w:pos="326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4201</w:t>
      </w:r>
      <w:r w:rsidRPr="00CC6AAC">
        <w:rPr>
          <w:sz w:val="24"/>
          <w:szCs w:val="24"/>
        </w:rPr>
        <w:tab/>
        <w:t>Most II [699594]</w:t>
      </w:r>
      <w:r w:rsidRPr="00CC6AAC">
        <w:rPr>
          <w:sz w:val="24"/>
          <w:szCs w:val="24"/>
        </w:rPr>
        <w:tab/>
        <w:t>Bytové družstvo 215 Most, P. Jilemnického 2453/6, 43401 Most</w:t>
      </w:r>
    </w:p>
    <w:p w14:paraId="0FD92F3B" w14:textId="77777777" w:rsidR="00421259" w:rsidRPr="00CC6AAC" w:rsidRDefault="00421259" w:rsidP="00CC6AAC">
      <w:pPr>
        <w:tabs>
          <w:tab w:val="left" w:pos="567"/>
          <w:tab w:val="left" w:pos="1276"/>
          <w:tab w:val="left" w:pos="2977"/>
          <w:tab w:val="left" w:pos="326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4203</w:t>
      </w:r>
      <w:r w:rsidRPr="00CC6AAC">
        <w:rPr>
          <w:sz w:val="24"/>
          <w:szCs w:val="24"/>
        </w:rPr>
        <w:tab/>
        <w:t>Most II [699594]</w:t>
      </w:r>
      <w:r w:rsidRPr="00CC6AAC">
        <w:rPr>
          <w:sz w:val="24"/>
          <w:szCs w:val="24"/>
        </w:rPr>
        <w:tab/>
        <w:t>Statutární město Most, Radniční 1/2, 43401 Most</w:t>
      </w:r>
    </w:p>
    <w:p w14:paraId="19F5A7F4" w14:textId="77777777" w:rsidR="00421259" w:rsidRPr="00CC6AAC" w:rsidRDefault="00421259" w:rsidP="00CC6AAC">
      <w:pPr>
        <w:tabs>
          <w:tab w:val="left" w:pos="567"/>
          <w:tab w:val="left" w:pos="1276"/>
          <w:tab w:val="left" w:pos="2977"/>
          <w:tab w:val="left" w:pos="326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4205/1</w:t>
      </w:r>
      <w:r w:rsidRPr="00CC6AAC">
        <w:rPr>
          <w:sz w:val="24"/>
          <w:szCs w:val="24"/>
        </w:rPr>
        <w:tab/>
        <w:t>Most II [699594]</w:t>
      </w:r>
      <w:r w:rsidRPr="00CC6AAC">
        <w:rPr>
          <w:sz w:val="24"/>
          <w:szCs w:val="24"/>
        </w:rPr>
        <w:tab/>
        <w:t>Bytové družstvo MOBYD, Žatecká 214, 43401 Most</w:t>
      </w:r>
    </w:p>
    <w:p w14:paraId="7B551BD2" w14:textId="77777777" w:rsidR="00821BB9" w:rsidRPr="00CC6AAC" w:rsidRDefault="00821BB9" w:rsidP="00CC6AAC">
      <w:pPr>
        <w:pStyle w:val="Nadpis1"/>
        <w:spacing w:line="280" w:lineRule="exact"/>
        <w:ind w:firstLine="567"/>
        <w:rPr>
          <w:szCs w:val="24"/>
        </w:rPr>
      </w:pPr>
    </w:p>
    <w:p w14:paraId="0B19464C" w14:textId="77777777" w:rsidR="007833A3" w:rsidRPr="00CC6AAC" w:rsidRDefault="00821BB9" w:rsidP="00CC6AAC">
      <w:pPr>
        <w:pStyle w:val="Nadpis1"/>
        <w:spacing w:line="280" w:lineRule="exact"/>
        <w:rPr>
          <w:szCs w:val="24"/>
        </w:rPr>
      </w:pPr>
      <w:bookmarkStart w:id="25" w:name="_Toc55761525"/>
      <w:r w:rsidRPr="00CC6AAC">
        <w:rPr>
          <w:szCs w:val="24"/>
        </w:rPr>
        <w:t>A</w:t>
      </w:r>
      <w:r w:rsidR="007833A3" w:rsidRPr="00CC6AAC">
        <w:rPr>
          <w:szCs w:val="24"/>
        </w:rPr>
        <w:t>.4 Údaje o stavbě</w:t>
      </w:r>
      <w:bookmarkEnd w:id="25"/>
    </w:p>
    <w:p w14:paraId="63AA8096" w14:textId="77777777" w:rsidR="007833A3" w:rsidRPr="00CC6AAC" w:rsidRDefault="007833A3" w:rsidP="00CC6AAC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14:paraId="1F13F66D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6" w:name="_Toc55761526"/>
      <w:r w:rsidR="007833A3" w:rsidRPr="00CC6AAC">
        <w:t>a) nová stavba nebo změna dokončené stavby</w:t>
      </w:r>
      <w:bookmarkEnd w:id="26"/>
    </w:p>
    <w:p w14:paraId="5BE177B5" w14:textId="77777777" w:rsidR="007833A3" w:rsidRPr="00CC6AAC" w:rsidRDefault="007833A3" w:rsidP="00CC6AAC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CC6AAC">
        <w:rPr>
          <w:sz w:val="24"/>
          <w:szCs w:val="24"/>
        </w:rPr>
        <w:t>Změna dokončené stavby.</w:t>
      </w:r>
      <w:r w:rsidRPr="00CC6AAC">
        <w:rPr>
          <w:b/>
          <w:sz w:val="24"/>
          <w:szCs w:val="24"/>
        </w:rPr>
        <w:tab/>
      </w:r>
    </w:p>
    <w:p w14:paraId="73BA38DC" w14:textId="77777777" w:rsidR="00B76547" w:rsidRPr="00CC6AAC" w:rsidRDefault="00B76547" w:rsidP="00CC6AAC">
      <w:pPr>
        <w:pStyle w:val="Nadpis4"/>
        <w:spacing w:line="280" w:lineRule="exact"/>
      </w:pPr>
    </w:p>
    <w:p w14:paraId="4A245585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7" w:name="_Toc55761527"/>
      <w:r w:rsidR="007833A3" w:rsidRPr="00CC6AAC">
        <w:t>b) účel užívání stavby</w:t>
      </w:r>
      <w:bookmarkEnd w:id="27"/>
      <w:r w:rsidR="007833A3" w:rsidRPr="00CC6AAC">
        <w:tab/>
      </w:r>
    </w:p>
    <w:p w14:paraId="6EF1A40F" w14:textId="2AC32E59" w:rsidR="0002625A" w:rsidRPr="00CC6AAC" w:rsidRDefault="00421259" w:rsidP="00CC6AAC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 xml:space="preserve">Předpokládaná stavba obsahuje výměnu stávajících rozvodů topné vody (ÚT-P přívod a ÚT-Z zpátečka), teplé vody (TV) a cirkulace (C) v průlezném topném kanálu vedeném z bloku 215 (č.p.2452) do bloku 214 (2449). </w:t>
      </w:r>
    </w:p>
    <w:p w14:paraId="472FBDFF" w14:textId="609E6D49" w:rsidR="007833A3" w:rsidRPr="00CC6AAC" w:rsidRDefault="007833A3" w:rsidP="00CC6AAC">
      <w:pPr>
        <w:tabs>
          <w:tab w:val="left" w:pos="567"/>
          <w:tab w:val="left" w:pos="3402"/>
        </w:tabs>
        <w:spacing w:line="280" w:lineRule="exact"/>
        <w:ind w:firstLine="567"/>
        <w:jc w:val="both"/>
        <w:rPr>
          <w:spacing w:val="-2"/>
          <w:sz w:val="24"/>
          <w:szCs w:val="24"/>
        </w:rPr>
      </w:pPr>
      <w:r w:rsidRPr="00CC6AAC">
        <w:rPr>
          <w:spacing w:val="-2"/>
          <w:sz w:val="24"/>
          <w:szCs w:val="24"/>
        </w:rPr>
        <w:t xml:space="preserve">Cílem rekonstrukce je výměna dožitého </w:t>
      </w:r>
      <w:r w:rsidR="00421259" w:rsidRPr="00CC6AAC">
        <w:rPr>
          <w:spacing w:val="-2"/>
          <w:sz w:val="24"/>
          <w:szCs w:val="24"/>
        </w:rPr>
        <w:t xml:space="preserve">ocelového potrubí topné vody (přívod a zpátečka) za nové předizolované ocelové potrubí. </w:t>
      </w:r>
      <w:r w:rsidR="008C1A6C" w:rsidRPr="00CC6AAC">
        <w:rPr>
          <w:spacing w:val="-2"/>
          <w:sz w:val="24"/>
          <w:szCs w:val="24"/>
        </w:rPr>
        <w:t xml:space="preserve">Dožité </w:t>
      </w:r>
      <w:r w:rsidR="0066205A">
        <w:rPr>
          <w:spacing w:val="-2"/>
          <w:sz w:val="24"/>
          <w:szCs w:val="24"/>
        </w:rPr>
        <w:t>PEX (síťovaný polyetylen)</w:t>
      </w:r>
      <w:r w:rsidR="00E41BA3" w:rsidRPr="00CC6AAC">
        <w:rPr>
          <w:spacing w:val="-2"/>
          <w:sz w:val="24"/>
          <w:szCs w:val="24"/>
        </w:rPr>
        <w:t xml:space="preserve"> </w:t>
      </w:r>
      <w:r w:rsidRPr="00CC6AAC">
        <w:rPr>
          <w:spacing w:val="-2"/>
          <w:sz w:val="24"/>
          <w:szCs w:val="24"/>
        </w:rPr>
        <w:t>potrubí teplé vody a cirkulace</w:t>
      </w:r>
      <w:r w:rsidR="00E41BA3" w:rsidRPr="00CC6AAC">
        <w:rPr>
          <w:spacing w:val="-2"/>
          <w:sz w:val="24"/>
          <w:szCs w:val="24"/>
        </w:rPr>
        <w:t xml:space="preserve"> </w:t>
      </w:r>
      <w:r w:rsidR="008C1A6C" w:rsidRPr="00CC6AAC">
        <w:rPr>
          <w:spacing w:val="-2"/>
          <w:sz w:val="24"/>
          <w:szCs w:val="24"/>
        </w:rPr>
        <w:t xml:space="preserve">bude nahrazeno za </w:t>
      </w:r>
      <w:r w:rsidR="00E41BA3" w:rsidRPr="00CC6AAC">
        <w:rPr>
          <w:spacing w:val="-2"/>
          <w:sz w:val="24"/>
          <w:szCs w:val="24"/>
        </w:rPr>
        <w:t xml:space="preserve">nové </w:t>
      </w:r>
      <w:r w:rsidR="008C1A6C" w:rsidRPr="00CC6AAC">
        <w:rPr>
          <w:spacing w:val="-2"/>
          <w:sz w:val="24"/>
          <w:szCs w:val="24"/>
        </w:rPr>
        <w:t xml:space="preserve">předizolované </w:t>
      </w:r>
      <w:r w:rsidR="00E41BA3" w:rsidRPr="00CC6AAC">
        <w:rPr>
          <w:spacing w:val="-2"/>
          <w:sz w:val="24"/>
          <w:szCs w:val="24"/>
        </w:rPr>
        <w:t>pla</w:t>
      </w:r>
      <w:r w:rsidR="008C1A6C" w:rsidRPr="00CC6AAC">
        <w:rPr>
          <w:spacing w:val="-2"/>
          <w:sz w:val="24"/>
          <w:szCs w:val="24"/>
        </w:rPr>
        <w:t>s</w:t>
      </w:r>
      <w:r w:rsidR="00E41BA3" w:rsidRPr="00CC6AAC">
        <w:rPr>
          <w:spacing w:val="-2"/>
          <w:sz w:val="24"/>
          <w:szCs w:val="24"/>
        </w:rPr>
        <w:t>tové potrubí P</w:t>
      </w:r>
      <w:r w:rsidR="008C1A6C" w:rsidRPr="00CC6AAC">
        <w:rPr>
          <w:spacing w:val="-2"/>
          <w:sz w:val="24"/>
          <w:szCs w:val="24"/>
        </w:rPr>
        <w:t>B (</w:t>
      </w:r>
      <w:proofErr w:type="spellStart"/>
      <w:r w:rsidR="008C1A6C" w:rsidRPr="00CC6AAC">
        <w:rPr>
          <w:spacing w:val="-2"/>
          <w:sz w:val="24"/>
          <w:szCs w:val="24"/>
        </w:rPr>
        <w:t>polybuten</w:t>
      </w:r>
      <w:proofErr w:type="spellEnd"/>
      <w:r w:rsidR="008C1A6C" w:rsidRPr="00CC6AAC">
        <w:rPr>
          <w:spacing w:val="-2"/>
          <w:sz w:val="24"/>
          <w:szCs w:val="24"/>
        </w:rPr>
        <w:t>)</w:t>
      </w:r>
      <w:r w:rsidRPr="00CC6AAC">
        <w:rPr>
          <w:spacing w:val="-2"/>
          <w:sz w:val="24"/>
          <w:szCs w:val="24"/>
        </w:rPr>
        <w:t>.</w:t>
      </w:r>
    </w:p>
    <w:p w14:paraId="0D98C4DE" w14:textId="77777777" w:rsidR="007833A3" w:rsidRPr="00CC6AAC" w:rsidRDefault="007833A3" w:rsidP="00CC6AAC">
      <w:pPr>
        <w:suppressAutoHyphens/>
        <w:spacing w:line="280" w:lineRule="exact"/>
        <w:ind w:firstLine="567"/>
        <w:jc w:val="both"/>
        <w:rPr>
          <w:spacing w:val="-2"/>
          <w:sz w:val="24"/>
          <w:szCs w:val="24"/>
        </w:rPr>
      </w:pPr>
      <w:r w:rsidRPr="00CC6AAC">
        <w:rPr>
          <w:spacing w:val="-2"/>
          <w:sz w:val="24"/>
          <w:szCs w:val="24"/>
        </w:rPr>
        <w:t xml:space="preserve">Výměnou dojde ke snížení tepelných ztrát v rozvodech vytápění, teplé vody a cirkulace. </w:t>
      </w:r>
    </w:p>
    <w:p w14:paraId="38C53B56" w14:textId="77777777" w:rsidR="00B76547" w:rsidRPr="00CC6AAC" w:rsidRDefault="00B76547" w:rsidP="00CC6AAC">
      <w:pPr>
        <w:pStyle w:val="Nadpis4"/>
        <w:spacing w:line="280" w:lineRule="exact"/>
      </w:pPr>
    </w:p>
    <w:p w14:paraId="01821F0C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8" w:name="_Toc55761528"/>
      <w:r w:rsidR="007833A3" w:rsidRPr="00CC6AAC">
        <w:t>c) trvalá nebo dočasná stavba</w:t>
      </w:r>
      <w:bookmarkEnd w:id="28"/>
    </w:p>
    <w:p w14:paraId="77EDC9CD" w14:textId="77777777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Trvalá stavba</w:t>
      </w:r>
    </w:p>
    <w:p w14:paraId="7863B163" w14:textId="77777777" w:rsidR="00B76547" w:rsidRPr="00CC6AAC" w:rsidRDefault="00B76547" w:rsidP="00CC6AAC">
      <w:pPr>
        <w:pStyle w:val="Nadpis4"/>
        <w:spacing w:line="280" w:lineRule="exact"/>
      </w:pPr>
    </w:p>
    <w:p w14:paraId="23990858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9" w:name="_Toc55761529"/>
      <w:r w:rsidR="007833A3" w:rsidRPr="00CC6AAC">
        <w:t>d) údaje o ochraně stavby podle jiných právních předpisů</w:t>
      </w:r>
      <w:bookmarkEnd w:id="29"/>
    </w:p>
    <w:p w14:paraId="40E1E8AB" w14:textId="77777777" w:rsidR="007833A3" w:rsidRPr="00CC6AAC" w:rsidRDefault="007833A3" w:rsidP="00CC6AAC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CC6AAC">
        <w:rPr>
          <w:i/>
          <w:szCs w:val="24"/>
        </w:rPr>
        <w:t xml:space="preserve"> </w:t>
      </w:r>
      <w:r w:rsidRPr="00CC6AAC">
        <w:rPr>
          <w:szCs w:val="24"/>
        </w:rPr>
        <w:t xml:space="preserve">Některé pozemky jsou v ochranných pásmech podzemních inženýrských sítí ve správě RWE, ČEZ, ČEZ ITC, </w:t>
      </w:r>
      <w:proofErr w:type="spellStart"/>
      <w:r w:rsidRPr="00CC6AAC">
        <w:rPr>
          <w:szCs w:val="24"/>
        </w:rPr>
        <w:t>SČVaK</w:t>
      </w:r>
      <w:proofErr w:type="spellEnd"/>
      <w:r w:rsidRPr="00CC6AAC">
        <w:rPr>
          <w:szCs w:val="24"/>
        </w:rPr>
        <w:t xml:space="preserve"> a Technické služby města Mostu, a.s. </w:t>
      </w:r>
    </w:p>
    <w:p w14:paraId="35A7B3A6" w14:textId="77777777" w:rsidR="00B76547" w:rsidRPr="00CC6AAC" w:rsidRDefault="00B76547" w:rsidP="00CC6AAC">
      <w:pPr>
        <w:pStyle w:val="Nadpis4"/>
        <w:spacing w:line="280" w:lineRule="exact"/>
      </w:pPr>
    </w:p>
    <w:p w14:paraId="7DA3C4BD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0" w:name="_Toc55761530"/>
      <w:r w:rsidR="007833A3" w:rsidRPr="00CC6AAC">
        <w:t>e) údaje o dodržení technických požadavků na stavby a obecných technických požadavků zabezpečujících bezbariérové užívání staveb</w:t>
      </w:r>
      <w:bookmarkEnd w:id="30"/>
    </w:p>
    <w:p w14:paraId="0EBF73E9" w14:textId="77777777" w:rsidR="007833A3" w:rsidRPr="00CC6AAC" w:rsidRDefault="007833A3" w:rsidP="00CC6AAC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14:paraId="61CE5ED3" w14:textId="7777777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CC6AAC">
        <w:rPr>
          <w:szCs w:val="24"/>
        </w:rPr>
        <w:t xml:space="preserve"> Prováděné stavební úpravy neřeší záležitost přístupu osob s omezenou schopností pohybu.</w:t>
      </w:r>
    </w:p>
    <w:p w14:paraId="4518B2CC" w14:textId="77777777" w:rsidR="00B76547" w:rsidRPr="00CC6AAC" w:rsidRDefault="00B76547" w:rsidP="00CC6AAC">
      <w:pPr>
        <w:pStyle w:val="Nadpis4"/>
        <w:spacing w:line="280" w:lineRule="exact"/>
      </w:pPr>
    </w:p>
    <w:p w14:paraId="5F901665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1" w:name="_Toc55761531"/>
      <w:r w:rsidR="007833A3" w:rsidRPr="00CC6AAC">
        <w:t>f) údaje o splnění požadavků dotčených orgánů a požadavků vyplývajících z jiných právních předpisů</w:t>
      </w:r>
      <w:bookmarkEnd w:id="31"/>
    </w:p>
    <w:p w14:paraId="35B81C2D" w14:textId="77777777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Do data odevzdání této projektové dokumentace investorovi nebyly známy projektantovi žádné požadavky dotčených orgánů.</w:t>
      </w:r>
    </w:p>
    <w:p w14:paraId="731DAB02" w14:textId="77777777" w:rsidR="00B76547" w:rsidRPr="00CC6AAC" w:rsidRDefault="00B76547" w:rsidP="00CC6AAC">
      <w:pPr>
        <w:pStyle w:val="Nadpis4"/>
        <w:spacing w:line="280" w:lineRule="exact"/>
      </w:pPr>
    </w:p>
    <w:p w14:paraId="54366290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2" w:name="_Toc55761532"/>
      <w:r w:rsidR="007833A3" w:rsidRPr="00CC6AAC">
        <w:t>g) seznam výjimek a úlevových řešení</w:t>
      </w:r>
      <w:bookmarkEnd w:id="32"/>
    </w:p>
    <w:p w14:paraId="45700B73" w14:textId="77777777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Stavba nemá výjimky a úlevová řešení.</w:t>
      </w:r>
    </w:p>
    <w:p w14:paraId="76740C25" w14:textId="77777777" w:rsidR="0082120F" w:rsidRPr="00CC6AAC" w:rsidRDefault="00395754" w:rsidP="00CC6AAC">
      <w:pPr>
        <w:pStyle w:val="Nadpis3"/>
        <w:spacing w:line="280" w:lineRule="exact"/>
      </w:pPr>
      <w:r w:rsidRPr="00CC6AAC">
        <w:tab/>
      </w:r>
    </w:p>
    <w:p w14:paraId="5D02F1AF" w14:textId="77777777" w:rsidR="007833A3" w:rsidRPr="00CC6AAC" w:rsidRDefault="0082120F" w:rsidP="00CC6AAC">
      <w:pPr>
        <w:pStyle w:val="Nadpis3"/>
        <w:spacing w:line="280" w:lineRule="exact"/>
      </w:pPr>
      <w:r w:rsidRPr="00CC6AAC">
        <w:tab/>
      </w:r>
      <w:bookmarkStart w:id="33" w:name="_Toc55761533"/>
      <w:r w:rsidR="007833A3" w:rsidRPr="00CC6AAC">
        <w:t>h) navrhované kapacity stavby (zastavěná plocha, obestavěný prostor, užitná plocha, počet funkčních jednotek a jejich velikosti, počet uživatelů / pracovníků apod.)</w:t>
      </w:r>
      <w:bookmarkEnd w:id="33"/>
    </w:p>
    <w:p w14:paraId="54FEA55C" w14:textId="6ACEBEBA" w:rsidR="007833A3" w:rsidRPr="00CC6AAC" w:rsidRDefault="007833A3" w:rsidP="00CC6AAC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CC6AAC">
        <w:rPr>
          <w:sz w:val="24"/>
          <w:szCs w:val="24"/>
        </w:rPr>
        <w:t>venkovní zastavěná plocha</w:t>
      </w:r>
      <w:r w:rsidR="008C1A6C" w:rsidRPr="00CC6AAC">
        <w:rPr>
          <w:sz w:val="24"/>
          <w:szCs w:val="24"/>
        </w:rPr>
        <w:tab/>
      </w:r>
      <w:r w:rsidR="008C1A6C" w:rsidRPr="00CC6AAC">
        <w:rPr>
          <w:sz w:val="24"/>
          <w:szCs w:val="24"/>
        </w:rPr>
        <w:tab/>
      </w:r>
      <w:r w:rsidR="008C1A6C"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="008C1A6C" w:rsidRPr="00CC6AAC">
        <w:rPr>
          <w:sz w:val="24"/>
          <w:szCs w:val="24"/>
        </w:rPr>
        <w:t>268</w:t>
      </w:r>
      <w:r w:rsidRPr="00CC6AAC">
        <w:rPr>
          <w:sz w:val="24"/>
          <w:szCs w:val="24"/>
        </w:rPr>
        <w:t xml:space="preserve"> m</w:t>
      </w:r>
      <w:r w:rsidRPr="00CC6AAC">
        <w:rPr>
          <w:sz w:val="24"/>
          <w:szCs w:val="24"/>
          <w:vertAlign w:val="superscript"/>
        </w:rPr>
        <w:t>2</w:t>
      </w:r>
    </w:p>
    <w:p w14:paraId="481A8BA5" w14:textId="62BFCC58" w:rsidR="007833A3" w:rsidRPr="00CC6AAC" w:rsidRDefault="007833A3" w:rsidP="00CC6AAC">
      <w:pPr>
        <w:spacing w:before="6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počet pracovníků</w:t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="008C1A6C" w:rsidRPr="00CC6AAC">
        <w:rPr>
          <w:sz w:val="24"/>
          <w:szCs w:val="24"/>
        </w:rPr>
        <w:t>4</w:t>
      </w:r>
      <w:r w:rsidRPr="00CC6AAC">
        <w:rPr>
          <w:sz w:val="24"/>
          <w:szCs w:val="24"/>
        </w:rPr>
        <w:t xml:space="preserve"> </w:t>
      </w:r>
    </w:p>
    <w:p w14:paraId="3D6C0EE2" w14:textId="77777777" w:rsidR="00B76547" w:rsidRPr="00CC6AAC" w:rsidRDefault="00B76547" w:rsidP="00CC6AAC">
      <w:pPr>
        <w:pStyle w:val="Nadpis4"/>
        <w:spacing w:line="280" w:lineRule="exact"/>
      </w:pPr>
    </w:p>
    <w:p w14:paraId="7583DB0D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4" w:name="_Toc55761534"/>
      <w:r w:rsidR="007833A3" w:rsidRPr="00CC6AAC">
        <w:t>i) základní bilance stavby (potřeby a spotřeby médií a hmot, hospodaření s dešťovou vodou, celkové produkované množství a druhy odpadů a emisí, třída energetické náročnosti budov apod.)</w:t>
      </w:r>
      <w:bookmarkEnd w:id="34"/>
    </w:p>
    <w:p w14:paraId="5E777197" w14:textId="36A52A55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 xml:space="preserve">Voda pro technologické a stavební účely na venkovní stavbu bude zabezpečena </w:t>
      </w:r>
      <w:r w:rsidR="007A27E1" w:rsidRPr="00CC6AAC">
        <w:rPr>
          <w:szCs w:val="24"/>
        </w:rPr>
        <w:t>dodavatelem stavby.</w:t>
      </w:r>
    </w:p>
    <w:p w14:paraId="274D8F0A" w14:textId="734FCFC1" w:rsidR="007833A3" w:rsidRPr="00CC6AAC" w:rsidRDefault="007833A3" w:rsidP="00CC6AAC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  <w:t>Spotřeba elektřiny</w:t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  <w:t xml:space="preserve">cca </w:t>
      </w:r>
      <w:r w:rsidR="00CC6AAC" w:rsidRPr="00CC6AAC">
        <w:rPr>
          <w:szCs w:val="24"/>
        </w:rPr>
        <w:t>45</w:t>
      </w:r>
      <w:r w:rsidRPr="00CC6AAC">
        <w:rPr>
          <w:szCs w:val="24"/>
        </w:rPr>
        <w:t>0 kWh</w:t>
      </w:r>
    </w:p>
    <w:p w14:paraId="65753CA9" w14:textId="6EEDE896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  <w:t>Spotřeba vody</w:t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  <w:t xml:space="preserve">cca </w:t>
      </w:r>
      <w:r w:rsidR="00CC6AAC" w:rsidRPr="00CC6AAC">
        <w:rPr>
          <w:szCs w:val="24"/>
        </w:rPr>
        <w:t>4</w:t>
      </w:r>
      <w:r w:rsidRPr="00CC6AAC">
        <w:rPr>
          <w:szCs w:val="24"/>
        </w:rPr>
        <w:t xml:space="preserve"> m3</w:t>
      </w:r>
    </w:p>
    <w:p w14:paraId="5DA50AEA" w14:textId="2EB43110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  <w:t>Spotřeba pohonných hmot</w:t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  <w:t xml:space="preserve">cca </w:t>
      </w:r>
      <w:r w:rsidR="00CC6AAC" w:rsidRPr="00CC6AAC">
        <w:rPr>
          <w:szCs w:val="24"/>
        </w:rPr>
        <w:t>850</w:t>
      </w:r>
      <w:r w:rsidRPr="00CC6AAC">
        <w:rPr>
          <w:szCs w:val="24"/>
        </w:rPr>
        <w:t xml:space="preserve"> l</w:t>
      </w:r>
    </w:p>
    <w:p w14:paraId="1FA0A5F3" w14:textId="1FDE56CC" w:rsidR="007833A3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2FB49126" w14:textId="3D312BC2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226879DC" w14:textId="1D17B23C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311D5BF3" w14:textId="4E5D3CF0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69F79DD9" w14:textId="5B6F85CA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606C8F2A" w14:textId="3FBD36F8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58F29378" w14:textId="6D105874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271E4FA1" w14:textId="50E1A622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7BAF4D99" w14:textId="0F40F254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499D2ADA" w14:textId="2D81B8B9" w:rsid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64986EA4" w14:textId="77777777" w:rsidR="00CC6AAC" w:rsidRPr="00CC6AAC" w:rsidRDefault="00CC6AAC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710B272D" w14:textId="77777777" w:rsidR="007833A3" w:rsidRPr="00CC6AAC" w:rsidRDefault="007833A3" w:rsidP="00CC6AAC">
      <w:pPr>
        <w:spacing w:after="120" w:line="280" w:lineRule="exact"/>
        <w:ind w:firstLine="567"/>
        <w:rPr>
          <w:b/>
          <w:sz w:val="24"/>
          <w:szCs w:val="24"/>
        </w:rPr>
      </w:pPr>
      <w:r w:rsidRPr="00CC6AAC">
        <w:rPr>
          <w:b/>
          <w:sz w:val="24"/>
          <w:szCs w:val="24"/>
        </w:rPr>
        <w:lastRenderedPageBreak/>
        <w:t>Tabulka odpadů</w:t>
      </w:r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CC6AAC" w14:paraId="1EBD43B6" w14:textId="77777777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EAE9A0" w14:textId="77777777" w:rsidR="007833A3" w:rsidRPr="00CC6AAC" w:rsidRDefault="007833A3" w:rsidP="00CC6AAC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1177C3" w14:textId="77777777" w:rsidR="007833A3" w:rsidRPr="00CC6AAC" w:rsidRDefault="007833A3" w:rsidP="00CC6AAC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2C6F79" w14:textId="77777777" w:rsidR="007833A3" w:rsidRPr="00CC6AAC" w:rsidRDefault="007833A3" w:rsidP="00CC6AAC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CC6AAC">
              <w:rPr>
                <w:sz w:val="22"/>
                <w:szCs w:val="22"/>
              </w:rPr>
              <w:t>MNOŽSTVÍ (t)</w:t>
            </w:r>
          </w:p>
        </w:tc>
      </w:tr>
      <w:tr w:rsidR="007833A3" w:rsidRPr="00CC6AAC" w14:paraId="6E1934A1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DB4CEC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22CF3A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74C793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 </w:t>
            </w:r>
          </w:p>
        </w:tc>
      </w:tr>
      <w:tr w:rsidR="007833A3" w:rsidRPr="00CC6AAC" w14:paraId="725F52BC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0509C9" w14:textId="73256415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17 01 01 Beton (s příměsemi nebo frakce větší než 0,3</w:t>
            </w:r>
            <w:r w:rsidR="008B57F9" w:rsidRPr="00CC6AAC">
              <w:rPr>
                <w:sz w:val="24"/>
                <w:szCs w:val="24"/>
              </w:rPr>
              <w:t xml:space="preserve"> </w:t>
            </w:r>
            <w:r w:rsidRPr="00CC6AAC">
              <w:rPr>
                <w:sz w:val="24"/>
                <w:szCs w:val="24"/>
              </w:rPr>
              <w:t>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554341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01E948" w14:textId="64511FE7" w:rsidR="007833A3" w:rsidRPr="00CC6AAC" w:rsidRDefault="008B57F9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7</w:t>
            </w:r>
            <w:r w:rsidR="00E41BA3" w:rsidRPr="00CC6AAC">
              <w:rPr>
                <w:sz w:val="24"/>
                <w:szCs w:val="24"/>
              </w:rPr>
              <w:t>,</w:t>
            </w:r>
            <w:r w:rsidRPr="00CC6AAC">
              <w:rPr>
                <w:sz w:val="24"/>
                <w:szCs w:val="24"/>
              </w:rPr>
              <w:t>3</w:t>
            </w:r>
          </w:p>
        </w:tc>
      </w:tr>
      <w:tr w:rsidR="007833A3" w:rsidRPr="00CC6AAC" w14:paraId="3B8ADE00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F5DF7F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17 01 07 Směsi nebo odděl. frakce betonu, cihel, tašek neuved.</w:t>
            </w:r>
            <w:r w:rsidR="00395754" w:rsidRPr="00CC6AAC">
              <w:rPr>
                <w:sz w:val="24"/>
                <w:szCs w:val="24"/>
              </w:rPr>
              <w:t xml:space="preserve"> </w:t>
            </w:r>
            <w:r w:rsidRPr="00CC6AAC">
              <w:rPr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8BE5DF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FE9AF1" w14:textId="3A218053" w:rsidR="007833A3" w:rsidRPr="00CC6AAC" w:rsidRDefault="008B57F9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6</w:t>
            </w:r>
            <w:r w:rsidR="007833A3" w:rsidRPr="00CC6AAC">
              <w:rPr>
                <w:sz w:val="24"/>
                <w:szCs w:val="24"/>
              </w:rPr>
              <w:t>,</w:t>
            </w:r>
            <w:r w:rsidRPr="00CC6AAC">
              <w:rPr>
                <w:sz w:val="24"/>
                <w:szCs w:val="24"/>
              </w:rPr>
              <w:t>7</w:t>
            </w:r>
          </w:p>
        </w:tc>
      </w:tr>
      <w:tr w:rsidR="007833A3" w:rsidRPr="00CC6AAC" w14:paraId="6FA43540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7386A8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01C102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564BBC" w14:textId="77777777" w:rsidR="007833A3" w:rsidRPr="00CC6AAC" w:rsidRDefault="00DC5D8B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0</w:t>
            </w:r>
          </w:p>
        </w:tc>
      </w:tr>
      <w:tr w:rsidR="007833A3" w:rsidRPr="00CC6AAC" w14:paraId="3A7C4ED4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9BBCCF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A6FBAF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12420A" w14:textId="53977FC2" w:rsidR="007833A3" w:rsidRPr="00CC6AAC" w:rsidRDefault="007A27E1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</w:t>
            </w:r>
            <w:r w:rsidR="007833A3" w:rsidRPr="00CC6AAC">
              <w:rPr>
                <w:sz w:val="24"/>
                <w:szCs w:val="24"/>
              </w:rPr>
              <w:t>,</w:t>
            </w:r>
            <w:r w:rsidR="002537DE" w:rsidRPr="00CC6AAC">
              <w:rPr>
                <w:sz w:val="24"/>
                <w:szCs w:val="24"/>
              </w:rPr>
              <w:t>5</w:t>
            </w:r>
          </w:p>
        </w:tc>
      </w:tr>
      <w:tr w:rsidR="007833A3" w:rsidRPr="00CC6AAC" w14:paraId="3C41A391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E8E2A6" w14:textId="77777777" w:rsidR="00F20550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 xml:space="preserve">17 05 04 Zemina a kamení neuvedené pod číslem 17 05 03 </w:t>
            </w:r>
          </w:p>
          <w:p w14:paraId="7A4BC6A7" w14:textId="023FCABB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(kusy do 0,3</w:t>
            </w:r>
            <w:r w:rsidR="007A27E1" w:rsidRPr="00CC6AAC">
              <w:rPr>
                <w:sz w:val="24"/>
                <w:szCs w:val="24"/>
              </w:rPr>
              <w:t xml:space="preserve"> </w:t>
            </w:r>
            <w:r w:rsidRPr="00CC6AAC">
              <w:rPr>
                <w:sz w:val="24"/>
                <w:szCs w:val="24"/>
              </w:rPr>
              <w:t xml:space="preserve">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10F864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15FAC1" w14:textId="7735EF0A" w:rsidR="007833A3" w:rsidRPr="00CC6AAC" w:rsidRDefault="007833A3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0</w:t>
            </w:r>
          </w:p>
        </w:tc>
      </w:tr>
      <w:tr w:rsidR="007833A3" w:rsidRPr="00CC6AAC" w14:paraId="63723456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321C80" w14:textId="7724D49A" w:rsidR="007833A3" w:rsidRPr="00CC6AAC" w:rsidRDefault="007833A3" w:rsidP="00FD4B8F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 xml:space="preserve">17 06 04 Izolační materiály neuvedené pod čísly 17 06 01 a 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7C62CB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E6EF2C" w14:textId="6B2059CD" w:rsidR="007833A3" w:rsidRPr="00CC6AAC" w:rsidRDefault="007A27E1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0</w:t>
            </w:r>
            <w:r w:rsidR="007833A3" w:rsidRPr="00CC6AAC">
              <w:rPr>
                <w:sz w:val="24"/>
                <w:szCs w:val="24"/>
              </w:rPr>
              <w:t>,</w:t>
            </w:r>
            <w:r w:rsidRPr="00CC6AAC">
              <w:rPr>
                <w:sz w:val="24"/>
                <w:szCs w:val="24"/>
              </w:rPr>
              <w:t>3</w:t>
            </w:r>
          </w:p>
        </w:tc>
      </w:tr>
      <w:tr w:rsidR="007833A3" w:rsidRPr="00CC6AAC" w14:paraId="63F64EC7" w14:textId="77777777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4EC0C7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 xml:space="preserve">17 09 04 Směsné stavební a demoliční odpady neuved. pod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465D98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817F1D" w14:textId="77777777" w:rsidR="007833A3" w:rsidRPr="00CC6AAC" w:rsidRDefault="007833A3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0,0</w:t>
            </w:r>
          </w:p>
        </w:tc>
      </w:tr>
    </w:tbl>
    <w:p w14:paraId="7B3920ED" w14:textId="7777777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59B10EDF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5" w:name="_Toc55761535"/>
      <w:r w:rsidR="007833A3" w:rsidRPr="00CC6AAC">
        <w:t>j) základní předpoklady výstavby (časové údaje o realizaci stavby, členění na etapy)</w:t>
      </w:r>
      <w:bookmarkEnd w:id="35"/>
    </w:p>
    <w:p w14:paraId="789454B4" w14:textId="77777777" w:rsidR="007833A3" w:rsidRPr="00CC6AAC" w:rsidRDefault="0082120F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 w:rsidRPr="00CC6AAC">
        <w:rPr>
          <w:szCs w:val="24"/>
        </w:rPr>
        <w:t>T</w:t>
      </w:r>
      <w:r w:rsidR="007833A3" w:rsidRPr="00CC6AAC">
        <w:rPr>
          <w:szCs w:val="24"/>
        </w:rPr>
        <w:t xml:space="preserve">ermíny zahájení a ukončení stavby závisí na termínech vlastní stavby. Při zpracování </w:t>
      </w:r>
    </w:p>
    <w:p w14:paraId="6D827978" w14:textId="7777777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CC6AAC">
        <w:rPr>
          <w:szCs w:val="24"/>
        </w:rPr>
        <w:t xml:space="preserve">PD se předpokládají tyto termíny: </w:t>
      </w:r>
    </w:p>
    <w:p w14:paraId="417AE901" w14:textId="339EB40E" w:rsidR="007833A3" w:rsidRPr="00CC6AAC" w:rsidRDefault="00F20550" w:rsidP="00CC6AAC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</w:r>
      <w:r w:rsidRPr="00CC6AAC">
        <w:rPr>
          <w:szCs w:val="24"/>
        </w:rPr>
        <w:tab/>
      </w:r>
      <w:r w:rsidR="007833A3" w:rsidRPr="00CC6AAC">
        <w:rPr>
          <w:szCs w:val="24"/>
        </w:rPr>
        <w:t>- zahájení stavby</w:t>
      </w:r>
      <w:r w:rsidR="007833A3" w:rsidRPr="00CC6AAC">
        <w:rPr>
          <w:szCs w:val="24"/>
        </w:rPr>
        <w:tab/>
      </w:r>
      <w:r w:rsidR="007833A3" w:rsidRPr="00CC6AAC">
        <w:rPr>
          <w:szCs w:val="24"/>
        </w:rPr>
        <w:tab/>
      </w:r>
      <w:r w:rsidR="00501BA7" w:rsidRPr="00CC6AAC">
        <w:rPr>
          <w:szCs w:val="24"/>
        </w:rPr>
        <w:t xml:space="preserve">nejdříve </w:t>
      </w:r>
      <w:r w:rsidR="007833A3" w:rsidRPr="00CC6AAC">
        <w:rPr>
          <w:szCs w:val="24"/>
        </w:rPr>
        <w:t>0</w:t>
      </w:r>
      <w:r w:rsidR="00821BB9" w:rsidRPr="00CC6AAC">
        <w:rPr>
          <w:szCs w:val="24"/>
        </w:rPr>
        <w:t>5</w:t>
      </w:r>
      <w:r w:rsidR="007833A3" w:rsidRPr="00CC6AAC">
        <w:rPr>
          <w:szCs w:val="24"/>
        </w:rPr>
        <w:t>/20</w:t>
      </w:r>
      <w:r w:rsidR="00B20789" w:rsidRPr="00CC6AAC">
        <w:rPr>
          <w:szCs w:val="24"/>
        </w:rPr>
        <w:t>21</w:t>
      </w:r>
    </w:p>
    <w:p w14:paraId="2349A14F" w14:textId="0BE0D159" w:rsidR="007833A3" w:rsidRPr="00CC6AAC" w:rsidRDefault="007833A3" w:rsidP="00CC6AAC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</w:r>
      <w:r w:rsidR="00F20550" w:rsidRPr="00CC6AAC">
        <w:rPr>
          <w:szCs w:val="24"/>
        </w:rPr>
        <w:tab/>
      </w:r>
      <w:r w:rsidRPr="00CC6AAC">
        <w:rPr>
          <w:szCs w:val="24"/>
        </w:rPr>
        <w:t xml:space="preserve">- dokončení stavby </w:t>
      </w:r>
      <w:r w:rsidRPr="00CC6AAC">
        <w:rPr>
          <w:szCs w:val="24"/>
        </w:rPr>
        <w:tab/>
      </w:r>
      <w:r w:rsidR="0082120F" w:rsidRPr="00CC6AAC">
        <w:rPr>
          <w:szCs w:val="24"/>
        </w:rPr>
        <w:tab/>
      </w:r>
      <w:r w:rsidR="00501BA7" w:rsidRPr="00CC6AAC">
        <w:rPr>
          <w:szCs w:val="24"/>
        </w:rPr>
        <w:t xml:space="preserve">nejpozději </w:t>
      </w:r>
      <w:r w:rsidRPr="00CC6AAC">
        <w:rPr>
          <w:szCs w:val="24"/>
        </w:rPr>
        <w:t>0</w:t>
      </w:r>
      <w:r w:rsidR="00501BA7" w:rsidRPr="00CC6AAC">
        <w:rPr>
          <w:szCs w:val="24"/>
        </w:rPr>
        <w:t>9</w:t>
      </w:r>
      <w:r w:rsidRPr="00CC6AAC">
        <w:rPr>
          <w:szCs w:val="24"/>
        </w:rPr>
        <w:t>/20</w:t>
      </w:r>
      <w:r w:rsidR="00B20789" w:rsidRPr="00CC6AAC">
        <w:rPr>
          <w:szCs w:val="24"/>
        </w:rPr>
        <w:t>21</w:t>
      </w:r>
    </w:p>
    <w:p w14:paraId="5ABE1449" w14:textId="7777777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491D2463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6" w:name="_Toc55761536"/>
      <w:r w:rsidR="007833A3" w:rsidRPr="00CC6AAC">
        <w:t>k) orientační náklady stavby</w:t>
      </w:r>
      <w:bookmarkEnd w:id="36"/>
    </w:p>
    <w:p w14:paraId="7E09CB12" w14:textId="77777777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Součástí projektové dokumentace je položkový rozpočet</w:t>
      </w:r>
    </w:p>
    <w:p w14:paraId="58C05AF6" w14:textId="77777777" w:rsidR="007833A3" w:rsidRPr="00CC6AAC" w:rsidRDefault="007833A3" w:rsidP="00CC6AAC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14:paraId="666E7F15" w14:textId="77777777" w:rsidR="007833A3" w:rsidRPr="00CC6AAC" w:rsidRDefault="007833A3" w:rsidP="00CC6AAC">
      <w:pPr>
        <w:pStyle w:val="Nadpis1"/>
        <w:spacing w:line="280" w:lineRule="exact"/>
        <w:rPr>
          <w:szCs w:val="24"/>
        </w:rPr>
      </w:pPr>
      <w:bookmarkStart w:id="37" w:name="_Toc55761537"/>
      <w:r w:rsidRPr="00CC6AAC">
        <w:rPr>
          <w:szCs w:val="24"/>
        </w:rPr>
        <w:t>A.5 Členění stavby na objekty a technická a technologická zařízení</w:t>
      </w:r>
      <w:bookmarkEnd w:id="37"/>
    </w:p>
    <w:p w14:paraId="3243EE9A" w14:textId="77777777" w:rsidR="008B57F9" w:rsidRPr="00CC6AAC" w:rsidRDefault="008B57F9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2432993B" w14:textId="42898F1C" w:rsidR="008B57F9" w:rsidRPr="00CC6AAC" w:rsidRDefault="008B57F9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D.1 Dokumentace stavebního objektu</w:t>
      </w:r>
    </w:p>
    <w:p w14:paraId="46AF2C9D" w14:textId="77777777" w:rsidR="008B57F9" w:rsidRPr="00CC6AAC" w:rsidRDefault="008B57F9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D.2.1 Technologická část - rozvody ÚT</w:t>
      </w:r>
    </w:p>
    <w:p w14:paraId="494F5562" w14:textId="77777777" w:rsidR="008B57F9" w:rsidRPr="00CC6AAC" w:rsidRDefault="008B57F9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D.2.2 Technologická část - rozvody TV a C</w:t>
      </w:r>
    </w:p>
    <w:p w14:paraId="75622DB6" w14:textId="77777777" w:rsidR="00BF1951" w:rsidRPr="00CC6AAC" w:rsidRDefault="00BF1951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528097C0" w14:textId="46D976D3" w:rsidR="00ED78EC" w:rsidRDefault="00ED78E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1FB0500D" w14:textId="49FBBC91" w:rsidR="00CC6AAC" w:rsidRDefault="00CC6AA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597DE935" w14:textId="4E686A9F" w:rsidR="00CC6AAC" w:rsidRDefault="00CC6AA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16CF43D6" w14:textId="5AFD0B1C" w:rsidR="00CC6AAC" w:rsidRDefault="00CC6AA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38A0120E" w14:textId="6FE1779A" w:rsidR="00FD4B8F" w:rsidRDefault="00FD4B8F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37B64AF4" w14:textId="77777777" w:rsidR="00FD4B8F" w:rsidRDefault="00FD4B8F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08CF4D45" w14:textId="13D4105C" w:rsidR="00CC6AAC" w:rsidRDefault="00CC6AA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32F92FA1" w14:textId="77777777" w:rsidR="00D0239F" w:rsidRPr="00CC6AAC" w:rsidRDefault="00D0239F" w:rsidP="00C015AD">
      <w:pPr>
        <w:tabs>
          <w:tab w:val="left" w:pos="2520"/>
        </w:tabs>
        <w:spacing w:before="120" w:line="280" w:lineRule="exact"/>
        <w:rPr>
          <w:sz w:val="24"/>
          <w:szCs w:val="24"/>
        </w:rPr>
      </w:pPr>
    </w:p>
    <w:p w14:paraId="2A4A8BAD" w14:textId="77777777" w:rsidR="007833A3" w:rsidRPr="00CC6AAC" w:rsidRDefault="00755877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Vy</w:t>
      </w:r>
      <w:r w:rsidR="007833A3" w:rsidRPr="00CC6AAC">
        <w:rPr>
          <w:sz w:val="24"/>
          <w:szCs w:val="24"/>
        </w:rPr>
        <w:t>pracoval: Ing. Václav Remuta</w:t>
      </w:r>
    </w:p>
    <w:p w14:paraId="08DD270B" w14:textId="3EE48FA9" w:rsidR="00821BB9" w:rsidRPr="00CC6AAC" w:rsidRDefault="007833A3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Most, </w:t>
      </w:r>
      <w:r w:rsidR="00B20789" w:rsidRPr="00CC6AAC">
        <w:rPr>
          <w:sz w:val="24"/>
          <w:szCs w:val="24"/>
        </w:rPr>
        <w:t>říjen</w:t>
      </w:r>
      <w:r w:rsidR="0002625A" w:rsidRPr="00CC6AAC">
        <w:rPr>
          <w:sz w:val="24"/>
          <w:szCs w:val="24"/>
        </w:rPr>
        <w:t xml:space="preserve"> </w:t>
      </w:r>
      <w:r w:rsidRPr="00CC6AAC">
        <w:rPr>
          <w:sz w:val="24"/>
          <w:szCs w:val="24"/>
        </w:rPr>
        <w:t>20</w:t>
      </w:r>
      <w:r w:rsidR="00B20789" w:rsidRPr="00CC6AAC">
        <w:rPr>
          <w:sz w:val="24"/>
          <w:szCs w:val="24"/>
        </w:rPr>
        <w:t>20</w:t>
      </w:r>
    </w:p>
    <w:p w14:paraId="616820C2" w14:textId="77777777" w:rsidR="008B57F9" w:rsidRPr="00CC6AAC" w:rsidRDefault="008B57F9" w:rsidP="00CC6AAC">
      <w:pPr>
        <w:tabs>
          <w:tab w:val="left" w:pos="2520"/>
        </w:tabs>
        <w:spacing w:before="120" w:line="260" w:lineRule="exact"/>
        <w:ind w:firstLine="567"/>
        <w:rPr>
          <w:rFonts w:ascii="Arial" w:hAnsi="Arial" w:cs="Arial"/>
          <w:sz w:val="24"/>
          <w:szCs w:val="24"/>
        </w:rPr>
      </w:pPr>
    </w:p>
    <w:sectPr w:rsidR="008B57F9" w:rsidRPr="00CC6AAC" w:rsidSect="00BF1951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2150A" w14:textId="77777777" w:rsidR="00A07FE8" w:rsidRDefault="00A07FE8">
      <w:r>
        <w:separator/>
      </w:r>
    </w:p>
  </w:endnote>
  <w:endnote w:type="continuationSeparator" w:id="0">
    <w:p w14:paraId="57259302" w14:textId="77777777" w:rsidR="00A07FE8" w:rsidRDefault="00A0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1A04C" w14:textId="77777777"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83F4386" w14:textId="77777777"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4B4FF" w14:textId="77777777"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14:paraId="351080B1" w14:textId="77777777"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DBAA7" w14:textId="77777777" w:rsidR="00A07FE8" w:rsidRDefault="00A07FE8">
      <w:r>
        <w:separator/>
      </w:r>
    </w:p>
  </w:footnote>
  <w:footnote w:type="continuationSeparator" w:id="0">
    <w:p w14:paraId="5F17577D" w14:textId="77777777" w:rsidR="00A07FE8" w:rsidRDefault="00A07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02D53" w14:textId="77777777"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5</w:t>
    </w:r>
    <w:r>
      <w:rPr>
        <w:rStyle w:val="slostrnky"/>
      </w:rPr>
      <w:fldChar w:fldCharType="end"/>
    </w:r>
  </w:p>
  <w:p w14:paraId="6BF19737" w14:textId="77777777" w:rsidR="00CC6AAC" w:rsidRDefault="007833A3" w:rsidP="00CC6AAC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</w:t>
    </w:r>
    <w:r w:rsidR="00BA6D8C">
      <w:rPr>
        <w:rStyle w:val="slostrnky"/>
      </w:rPr>
      <w:t>topného kanálu</w:t>
    </w:r>
    <w:r w:rsidRPr="007833A3">
      <w:rPr>
        <w:rStyle w:val="slostrnky"/>
      </w:rPr>
      <w:t xml:space="preserve"> </w:t>
    </w:r>
    <w:r w:rsidR="00BA6D8C">
      <w:rPr>
        <w:rStyle w:val="slostrnky"/>
      </w:rPr>
      <w:t xml:space="preserve">z VS </w:t>
    </w:r>
    <w:proofErr w:type="gramStart"/>
    <w:r w:rsidR="00BA6D8C">
      <w:rPr>
        <w:rStyle w:val="slostrnky"/>
      </w:rPr>
      <w:t>21a</w:t>
    </w:r>
    <w:proofErr w:type="gramEnd"/>
  </w:p>
  <w:p w14:paraId="72369ECE" w14:textId="39FB0AE5" w:rsidR="007833A3" w:rsidRPr="007833A3" w:rsidRDefault="00BA6D8C" w:rsidP="00CC6AAC">
    <w:pPr>
      <w:pStyle w:val="Zhlav"/>
      <w:jc w:val="right"/>
      <w:rPr>
        <w:rStyle w:val="slostrnky"/>
      </w:rPr>
    </w:pPr>
    <w:r>
      <w:rPr>
        <w:rStyle w:val="slostrnky"/>
      </w:rPr>
      <w:t>ÚT a TV (mezi bloky 214 a 215)</w:t>
    </w:r>
  </w:p>
  <w:p w14:paraId="347732D5" w14:textId="4B8EA77D" w:rsidR="006E52DB" w:rsidRDefault="00BA6D8C" w:rsidP="007833A3">
    <w:pPr>
      <w:pStyle w:val="Zhlav"/>
      <w:jc w:val="right"/>
    </w:pPr>
    <w:r>
      <w:rPr>
        <w:rStyle w:val="slostrnky"/>
      </w:rPr>
      <w:t>519</w:t>
    </w:r>
    <w:r w:rsidR="007833A3" w:rsidRPr="007833A3">
      <w:rPr>
        <w:rStyle w:val="slostrnky"/>
      </w:rPr>
      <w:t>.</w:t>
    </w:r>
    <w:r w:rsidR="007833A3">
      <w:rPr>
        <w:rStyle w:val="slostrnky"/>
      </w:rPr>
      <w:t>A</w:t>
    </w:r>
    <w:r w:rsidR="00404346">
      <w:rPr>
        <w:rStyle w:val="slostrnky"/>
      </w:rPr>
      <w:t>-</w:t>
    </w:r>
    <w:r w:rsidR="007833A3">
      <w:rPr>
        <w:rStyle w:val="slostrnky"/>
      </w:rPr>
      <w:t>Průvodní technická z</w:t>
    </w:r>
    <w:r w:rsidR="00F20550">
      <w:rPr>
        <w:rStyle w:val="slostrnky"/>
      </w:rPr>
      <w:t>p</w:t>
    </w:r>
    <w:r w:rsidR="007833A3"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97ED8" w14:textId="77777777"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5</w:t>
    </w:r>
    <w:r>
      <w:rPr>
        <w:rStyle w:val="slostrnky"/>
      </w:rPr>
      <w:fldChar w:fldCharType="end"/>
    </w:r>
  </w:p>
  <w:p w14:paraId="0CA3E30A" w14:textId="77777777"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14:paraId="06499D73" w14:textId="77777777" w:rsidR="006E52DB" w:rsidRDefault="006E52DB" w:rsidP="008F1E7B">
    <w:pPr>
      <w:pStyle w:val="Zhlav"/>
      <w:jc w:val="right"/>
    </w:pPr>
    <w:r>
      <w:rPr>
        <w:rStyle w:val="slostrnky"/>
      </w:rPr>
      <w:t>stavba č.210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 w:tplc="C3484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A1491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A62A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6B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D8EB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546F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8C16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89E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646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 w:tplc="35D6AD2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BE7E680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FA6994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5D6AD3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116E7A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496D2B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C47A3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C289B9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6969B5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F06"/>
    <w:rsid w:val="00022364"/>
    <w:rsid w:val="000228AC"/>
    <w:rsid w:val="0002625A"/>
    <w:rsid w:val="000306D0"/>
    <w:rsid w:val="00056E53"/>
    <w:rsid w:val="0006671B"/>
    <w:rsid w:val="000A3A64"/>
    <w:rsid w:val="000D1454"/>
    <w:rsid w:val="000D7EA2"/>
    <w:rsid w:val="000F4B10"/>
    <w:rsid w:val="00100D87"/>
    <w:rsid w:val="00107632"/>
    <w:rsid w:val="00125210"/>
    <w:rsid w:val="00130A19"/>
    <w:rsid w:val="001459A8"/>
    <w:rsid w:val="001640D9"/>
    <w:rsid w:val="00164BE6"/>
    <w:rsid w:val="00170EE5"/>
    <w:rsid w:val="00176F81"/>
    <w:rsid w:val="001B43E9"/>
    <w:rsid w:val="001F315B"/>
    <w:rsid w:val="001F4BD8"/>
    <w:rsid w:val="00232BFF"/>
    <w:rsid w:val="002345C1"/>
    <w:rsid w:val="002464A9"/>
    <w:rsid w:val="002537DE"/>
    <w:rsid w:val="002601F3"/>
    <w:rsid w:val="0026306B"/>
    <w:rsid w:val="00272813"/>
    <w:rsid w:val="00293579"/>
    <w:rsid w:val="002A1ACA"/>
    <w:rsid w:val="002C5536"/>
    <w:rsid w:val="002C6F46"/>
    <w:rsid w:val="002D356A"/>
    <w:rsid w:val="00325FC3"/>
    <w:rsid w:val="003723AF"/>
    <w:rsid w:val="00395754"/>
    <w:rsid w:val="003B3576"/>
    <w:rsid w:val="003C3A74"/>
    <w:rsid w:val="003C6EAB"/>
    <w:rsid w:val="003E6CCC"/>
    <w:rsid w:val="003F1442"/>
    <w:rsid w:val="00403018"/>
    <w:rsid w:val="00404346"/>
    <w:rsid w:val="00407803"/>
    <w:rsid w:val="00421259"/>
    <w:rsid w:val="00431319"/>
    <w:rsid w:val="00434472"/>
    <w:rsid w:val="004440CD"/>
    <w:rsid w:val="00451395"/>
    <w:rsid w:val="004862E9"/>
    <w:rsid w:val="004A10E9"/>
    <w:rsid w:val="004A7A14"/>
    <w:rsid w:val="004D6748"/>
    <w:rsid w:val="004F6B76"/>
    <w:rsid w:val="00501BA7"/>
    <w:rsid w:val="005139B4"/>
    <w:rsid w:val="00520DE8"/>
    <w:rsid w:val="00527349"/>
    <w:rsid w:val="0055346B"/>
    <w:rsid w:val="005B69E4"/>
    <w:rsid w:val="005D2782"/>
    <w:rsid w:val="005D3E19"/>
    <w:rsid w:val="005F26F6"/>
    <w:rsid w:val="005F325F"/>
    <w:rsid w:val="00613729"/>
    <w:rsid w:val="00614AEE"/>
    <w:rsid w:val="00652951"/>
    <w:rsid w:val="0066205A"/>
    <w:rsid w:val="006763E7"/>
    <w:rsid w:val="006C1BBA"/>
    <w:rsid w:val="006D7072"/>
    <w:rsid w:val="006E313B"/>
    <w:rsid w:val="006E52DB"/>
    <w:rsid w:val="00716D1F"/>
    <w:rsid w:val="00735DB8"/>
    <w:rsid w:val="0075078E"/>
    <w:rsid w:val="00755702"/>
    <w:rsid w:val="00755877"/>
    <w:rsid w:val="007717FF"/>
    <w:rsid w:val="00780CBC"/>
    <w:rsid w:val="007833A3"/>
    <w:rsid w:val="007848C5"/>
    <w:rsid w:val="00787B5D"/>
    <w:rsid w:val="007A27E1"/>
    <w:rsid w:val="007C684B"/>
    <w:rsid w:val="007D0E73"/>
    <w:rsid w:val="007F4DCB"/>
    <w:rsid w:val="00801621"/>
    <w:rsid w:val="00820355"/>
    <w:rsid w:val="0082120F"/>
    <w:rsid w:val="00821BB9"/>
    <w:rsid w:val="00836CAD"/>
    <w:rsid w:val="00876689"/>
    <w:rsid w:val="00887BC3"/>
    <w:rsid w:val="008A13B1"/>
    <w:rsid w:val="008B57F9"/>
    <w:rsid w:val="008C1A6C"/>
    <w:rsid w:val="008E30DB"/>
    <w:rsid w:val="008E4828"/>
    <w:rsid w:val="008F1E7B"/>
    <w:rsid w:val="00930E70"/>
    <w:rsid w:val="00955DCD"/>
    <w:rsid w:val="0096662F"/>
    <w:rsid w:val="00973A28"/>
    <w:rsid w:val="009A51D3"/>
    <w:rsid w:val="009A638F"/>
    <w:rsid w:val="009B3434"/>
    <w:rsid w:val="009E45B5"/>
    <w:rsid w:val="00A03CF4"/>
    <w:rsid w:val="00A0401E"/>
    <w:rsid w:val="00A07FE8"/>
    <w:rsid w:val="00A26F12"/>
    <w:rsid w:val="00A57FDF"/>
    <w:rsid w:val="00A8678F"/>
    <w:rsid w:val="00A94F06"/>
    <w:rsid w:val="00AA2795"/>
    <w:rsid w:val="00AB2C26"/>
    <w:rsid w:val="00AB6CA2"/>
    <w:rsid w:val="00AF12FA"/>
    <w:rsid w:val="00AF1A17"/>
    <w:rsid w:val="00B00AF1"/>
    <w:rsid w:val="00B20789"/>
    <w:rsid w:val="00B47A11"/>
    <w:rsid w:val="00B520F6"/>
    <w:rsid w:val="00B545C6"/>
    <w:rsid w:val="00B56ACE"/>
    <w:rsid w:val="00B65A06"/>
    <w:rsid w:val="00B738AA"/>
    <w:rsid w:val="00B73B6B"/>
    <w:rsid w:val="00B76547"/>
    <w:rsid w:val="00B769DC"/>
    <w:rsid w:val="00BA6D8C"/>
    <w:rsid w:val="00BB10A6"/>
    <w:rsid w:val="00BD438C"/>
    <w:rsid w:val="00BD57E8"/>
    <w:rsid w:val="00BF1951"/>
    <w:rsid w:val="00C015AD"/>
    <w:rsid w:val="00C3030D"/>
    <w:rsid w:val="00C36A64"/>
    <w:rsid w:val="00C472D0"/>
    <w:rsid w:val="00C5162F"/>
    <w:rsid w:val="00C62674"/>
    <w:rsid w:val="00C67A9D"/>
    <w:rsid w:val="00C9660E"/>
    <w:rsid w:val="00CC6AAC"/>
    <w:rsid w:val="00CD062F"/>
    <w:rsid w:val="00CD4CA2"/>
    <w:rsid w:val="00CE5342"/>
    <w:rsid w:val="00CF0095"/>
    <w:rsid w:val="00D0239F"/>
    <w:rsid w:val="00D64A90"/>
    <w:rsid w:val="00D64AAC"/>
    <w:rsid w:val="00DB06CE"/>
    <w:rsid w:val="00DB0B68"/>
    <w:rsid w:val="00DC5D8B"/>
    <w:rsid w:val="00DD1AAF"/>
    <w:rsid w:val="00DE3D7C"/>
    <w:rsid w:val="00E04271"/>
    <w:rsid w:val="00E314DE"/>
    <w:rsid w:val="00E41808"/>
    <w:rsid w:val="00E41BA3"/>
    <w:rsid w:val="00E501BA"/>
    <w:rsid w:val="00E52FCE"/>
    <w:rsid w:val="00E640EA"/>
    <w:rsid w:val="00E650AF"/>
    <w:rsid w:val="00E956EA"/>
    <w:rsid w:val="00EA53B4"/>
    <w:rsid w:val="00EC24F3"/>
    <w:rsid w:val="00ED5CC4"/>
    <w:rsid w:val="00ED78EC"/>
    <w:rsid w:val="00EE2BEC"/>
    <w:rsid w:val="00EF2F5B"/>
    <w:rsid w:val="00F20550"/>
    <w:rsid w:val="00F21DF0"/>
    <w:rsid w:val="00F456AC"/>
    <w:rsid w:val="00F50831"/>
    <w:rsid w:val="00F63C28"/>
    <w:rsid w:val="00F657EC"/>
    <w:rsid w:val="00F66B02"/>
    <w:rsid w:val="00F71668"/>
    <w:rsid w:val="00F87A5C"/>
    <w:rsid w:val="00FB56D4"/>
    <w:rsid w:val="00FC0CF3"/>
    <w:rsid w:val="00FC19D4"/>
    <w:rsid w:val="00FD4B8F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3B4632"/>
  <w15:chartTrackingRefBased/>
  <w15:docId w15:val="{C6FEB143-A535-4266-B25E-C2B1E374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1679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2</cp:revision>
  <cp:lastPrinted>2020-11-14T09:44:00Z</cp:lastPrinted>
  <dcterms:created xsi:type="dcterms:W3CDTF">2020-12-04T12:30:00Z</dcterms:created>
  <dcterms:modified xsi:type="dcterms:W3CDTF">2020-12-04T12:30:00Z</dcterms:modified>
</cp:coreProperties>
</file>